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E3" w:rsidRPr="008B69C2" w:rsidRDefault="008B69C2" w:rsidP="008B69C2">
      <w:pPr>
        <w:pStyle w:val="NormalWeb"/>
        <w:spacing w:line="276" w:lineRule="auto"/>
        <w:jc w:val="center"/>
        <w:rPr>
          <w:rStyle w:val="Strong"/>
          <w:rFonts w:asciiTheme="majorBidi" w:hAnsiTheme="majorBidi" w:cstheme="majorBidi"/>
          <w:b w:val="0"/>
          <w:bCs w:val="0"/>
          <w:sz w:val="48"/>
          <w:szCs w:val="48"/>
        </w:rPr>
      </w:pPr>
      <w:r w:rsidRPr="008B69C2">
        <w:rPr>
          <w:rStyle w:val="Strong"/>
          <w:rFonts w:asciiTheme="majorBidi" w:hAnsiTheme="majorBidi" w:cstheme="majorBidi"/>
          <w:b w:val="0"/>
          <w:bCs w:val="0"/>
          <w:sz w:val="48"/>
          <w:szCs w:val="48"/>
        </w:rPr>
        <w:t>Information Technology Use and Academic Achievements of Students in Primary Schools</w:t>
      </w:r>
    </w:p>
    <w:p w:rsidR="00426C79" w:rsidRPr="009D31DF" w:rsidRDefault="00426C79" w:rsidP="005E554E">
      <w:pPr>
        <w:pStyle w:val="NormalWeb"/>
        <w:spacing w:line="276" w:lineRule="auto"/>
        <w:jc w:val="both"/>
        <w:rPr>
          <w:rStyle w:val="Strong"/>
          <w:rFonts w:asciiTheme="majorBidi" w:hAnsiTheme="majorBidi" w:cstheme="majorBidi"/>
          <w:b w:val="0"/>
          <w:bCs w:val="0"/>
          <w:sz w:val="40"/>
          <w:szCs w:val="40"/>
        </w:rPr>
      </w:pPr>
      <w:r w:rsidRPr="009D31DF">
        <w:rPr>
          <w:rStyle w:val="Strong"/>
          <w:rFonts w:asciiTheme="majorBidi" w:hAnsiTheme="majorBidi" w:cstheme="majorBidi"/>
          <w:b w:val="0"/>
          <w:bCs w:val="0"/>
          <w:sz w:val="40"/>
          <w:szCs w:val="40"/>
        </w:rPr>
        <w:t>Abstract</w:t>
      </w:r>
      <w:bookmarkStart w:id="0" w:name="_GoBack"/>
      <w:bookmarkEnd w:id="0"/>
    </w:p>
    <w:p w:rsidR="00A97B8E" w:rsidRPr="009D31DF" w:rsidRDefault="00D5244E" w:rsidP="00934666">
      <w:pPr>
        <w:pStyle w:val="NormalWeb"/>
        <w:spacing w:line="276" w:lineRule="auto"/>
        <w:jc w:val="both"/>
        <w:rPr>
          <w:rFonts w:asciiTheme="majorBidi" w:hAnsiTheme="majorBidi" w:cstheme="majorBidi"/>
        </w:rPr>
      </w:pPr>
      <w:r w:rsidRPr="009D31DF">
        <w:rPr>
          <w:rFonts w:asciiTheme="majorBidi" w:hAnsiTheme="majorBidi" w:cstheme="majorBidi"/>
        </w:rPr>
        <w:t xml:space="preserve">The </w:t>
      </w:r>
      <w:r w:rsidR="002C64D2" w:rsidRPr="009D31DF">
        <w:rPr>
          <w:rFonts w:asciiTheme="majorBidi" w:hAnsiTheme="majorBidi" w:cstheme="majorBidi"/>
        </w:rPr>
        <w:t xml:space="preserve">association </w:t>
      </w:r>
      <w:r w:rsidRPr="009D31DF">
        <w:rPr>
          <w:rFonts w:asciiTheme="majorBidi" w:hAnsiTheme="majorBidi" w:cstheme="majorBidi"/>
        </w:rPr>
        <w:t xml:space="preserve">between ICT diffusion </w:t>
      </w:r>
      <w:r w:rsidR="002C64D2" w:rsidRPr="009D31DF">
        <w:rPr>
          <w:rFonts w:asciiTheme="majorBidi" w:hAnsiTheme="majorBidi" w:cstheme="majorBidi"/>
        </w:rPr>
        <w:t xml:space="preserve">and education is </w:t>
      </w:r>
      <w:r w:rsidRPr="009D31DF">
        <w:rPr>
          <w:rFonts w:asciiTheme="majorBidi" w:hAnsiTheme="majorBidi" w:cstheme="majorBidi"/>
        </w:rPr>
        <w:t xml:space="preserve">a subject of hot debate in both ICT and educational </w:t>
      </w:r>
      <w:r w:rsidR="002C64D2" w:rsidRPr="009D31DF">
        <w:rPr>
          <w:rFonts w:asciiTheme="majorBidi" w:hAnsiTheme="majorBidi" w:cstheme="majorBidi"/>
        </w:rPr>
        <w:t>circles</w:t>
      </w:r>
      <w:r w:rsidRPr="009D31DF">
        <w:rPr>
          <w:rFonts w:asciiTheme="majorBidi" w:hAnsiTheme="majorBidi" w:cstheme="majorBidi"/>
        </w:rPr>
        <w:t xml:space="preserve">. Stances range from positive enthusiast, to </w:t>
      </w:r>
      <w:r w:rsidR="00F4440F" w:rsidRPr="009D31DF">
        <w:rPr>
          <w:rFonts w:asciiTheme="majorBidi" w:hAnsiTheme="majorBidi" w:cstheme="majorBidi"/>
        </w:rPr>
        <w:t>skeptics</w:t>
      </w:r>
      <w:r w:rsidRPr="009D31DF">
        <w:rPr>
          <w:rFonts w:asciiTheme="majorBidi" w:hAnsiTheme="majorBidi" w:cstheme="majorBidi"/>
        </w:rPr>
        <w:t xml:space="preserve">, to disbelievers </w:t>
      </w:r>
      <w:r w:rsidR="00575E1B" w:rsidRPr="009D31DF">
        <w:rPr>
          <w:rFonts w:asciiTheme="majorBidi" w:hAnsiTheme="majorBidi" w:cstheme="majorBidi"/>
        </w:rPr>
        <w:t xml:space="preserve">vis-a-vis </w:t>
      </w:r>
      <w:r w:rsidR="00083CE6" w:rsidRPr="009D31DF">
        <w:rPr>
          <w:rFonts w:asciiTheme="majorBidi" w:hAnsiTheme="majorBidi" w:cstheme="majorBidi"/>
        </w:rPr>
        <w:t>the</w:t>
      </w:r>
      <w:r w:rsidR="00F4440F" w:rsidRPr="009D31DF">
        <w:rPr>
          <w:rFonts w:asciiTheme="majorBidi" w:hAnsiTheme="majorBidi" w:cstheme="majorBidi"/>
        </w:rPr>
        <w:t xml:space="preserve"> </w:t>
      </w:r>
      <w:r w:rsidRPr="009D31DF">
        <w:rPr>
          <w:rFonts w:asciiTheme="majorBidi" w:hAnsiTheme="majorBidi" w:cstheme="majorBidi"/>
        </w:rPr>
        <w:t>impact</w:t>
      </w:r>
      <w:r w:rsidR="00083CE6" w:rsidRPr="009D31DF">
        <w:rPr>
          <w:rFonts w:asciiTheme="majorBidi" w:hAnsiTheme="majorBidi" w:cstheme="majorBidi"/>
        </w:rPr>
        <w:t xml:space="preserve"> of ICT</w:t>
      </w:r>
      <w:r w:rsidRPr="009D31DF">
        <w:rPr>
          <w:rFonts w:asciiTheme="majorBidi" w:hAnsiTheme="majorBidi" w:cstheme="majorBidi"/>
        </w:rPr>
        <w:t xml:space="preserve"> on students</w:t>
      </w:r>
      <w:r w:rsidR="00083CE6" w:rsidRPr="009D31DF">
        <w:rPr>
          <w:rFonts w:asciiTheme="majorBidi" w:hAnsiTheme="majorBidi" w:cstheme="majorBidi"/>
        </w:rPr>
        <w:t>’</w:t>
      </w:r>
      <w:r w:rsidRPr="009D31DF">
        <w:rPr>
          <w:rFonts w:asciiTheme="majorBidi" w:hAnsiTheme="majorBidi" w:cstheme="majorBidi"/>
        </w:rPr>
        <w:t xml:space="preserve"> achievements. </w:t>
      </w:r>
      <w:r w:rsidR="00A97B8E" w:rsidRPr="009D31DF">
        <w:rPr>
          <w:rFonts w:asciiTheme="majorBidi" w:hAnsiTheme="majorBidi" w:cstheme="majorBidi"/>
        </w:rPr>
        <w:t xml:space="preserve">The purpose of this paper is to investigate </w:t>
      </w:r>
      <w:r w:rsidRPr="009D31DF">
        <w:rPr>
          <w:rFonts w:asciiTheme="majorBidi" w:hAnsiTheme="majorBidi" w:cstheme="majorBidi"/>
        </w:rPr>
        <w:t xml:space="preserve">the </w:t>
      </w:r>
      <w:r w:rsidR="00F04909" w:rsidRPr="009D31DF">
        <w:rPr>
          <w:rFonts w:asciiTheme="majorBidi" w:hAnsiTheme="majorBidi" w:cstheme="majorBidi"/>
        </w:rPr>
        <w:t xml:space="preserve">presence of </w:t>
      </w:r>
      <w:r w:rsidR="002B1801" w:rsidRPr="009D31DF">
        <w:rPr>
          <w:rFonts w:asciiTheme="majorBidi" w:hAnsiTheme="majorBidi" w:cstheme="majorBidi"/>
        </w:rPr>
        <w:t xml:space="preserve">any correlation between </w:t>
      </w:r>
      <w:r w:rsidR="00934666" w:rsidRPr="009D31DF">
        <w:rPr>
          <w:rFonts w:asciiTheme="majorBidi" w:hAnsiTheme="majorBidi" w:cstheme="majorBidi"/>
        </w:rPr>
        <w:t>students’</w:t>
      </w:r>
      <w:r w:rsidR="002B1801" w:rsidRPr="009D31DF">
        <w:rPr>
          <w:rFonts w:asciiTheme="majorBidi" w:hAnsiTheme="majorBidi" w:cstheme="majorBidi"/>
        </w:rPr>
        <w:t xml:space="preserve"> </w:t>
      </w:r>
      <w:r w:rsidR="00934666">
        <w:rPr>
          <w:rFonts w:asciiTheme="majorBidi" w:hAnsiTheme="majorBidi" w:cstheme="majorBidi"/>
        </w:rPr>
        <w:t xml:space="preserve">academic achievements as recorded by </w:t>
      </w:r>
      <w:r w:rsidR="00934666" w:rsidRPr="009D31DF">
        <w:rPr>
          <w:rFonts w:asciiTheme="majorBidi" w:hAnsiTheme="majorBidi" w:cstheme="majorBidi"/>
        </w:rPr>
        <w:t>Trends in International Mathematics and Science (TIMMS</w:t>
      </w:r>
      <w:r w:rsidR="00934666">
        <w:rPr>
          <w:rFonts w:asciiTheme="majorBidi" w:hAnsiTheme="majorBidi" w:cstheme="majorBidi"/>
        </w:rPr>
        <w:t xml:space="preserve"> 2011</w:t>
      </w:r>
      <w:r w:rsidR="00934666" w:rsidRPr="009D31DF">
        <w:rPr>
          <w:rFonts w:asciiTheme="majorBidi" w:hAnsiTheme="majorBidi" w:cstheme="majorBidi"/>
        </w:rPr>
        <w:t>)</w:t>
      </w:r>
      <w:r w:rsidR="00934666">
        <w:rPr>
          <w:rFonts w:asciiTheme="majorBidi" w:hAnsiTheme="majorBidi" w:cstheme="majorBidi"/>
        </w:rPr>
        <w:t xml:space="preserve"> </w:t>
      </w:r>
      <w:r w:rsidR="002B1801" w:rsidRPr="009D31DF">
        <w:rPr>
          <w:rFonts w:asciiTheme="majorBidi" w:hAnsiTheme="majorBidi" w:cstheme="majorBidi"/>
        </w:rPr>
        <w:t>and the penetration of ICT</w:t>
      </w:r>
      <w:r w:rsidRPr="009D31DF">
        <w:rPr>
          <w:rFonts w:asciiTheme="majorBidi" w:hAnsiTheme="majorBidi" w:cstheme="majorBidi"/>
        </w:rPr>
        <w:t xml:space="preserve"> in their </w:t>
      </w:r>
      <w:r w:rsidR="00F04909" w:rsidRPr="009D31DF">
        <w:rPr>
          <w:rFonts w:asciiTheme="majorBidi" w:hAnsiTheme="majorBidi" w:cstheme="majorBidi"/>
        </w:rPr>
        <w:t xml:space="preserve">schools and </w:t>
      </w:r>
      <w:r w:rsidR="000B4945" w:rsidRPr="009D31DF">
        <w:rPr>
          <w:rFonts w:asciiTheme="majorBidi" w:hAnsiTheme="majorBidi" w:cstheme="majorBidi"/>
        </w:rPr>
        <w:t>households</w:t>
      </w:r>
      <w:r w:rsidR="00F04909" w:rsidRPr="009D31DF">
        <w:rPr>
          <w:rFonts w:asciiTheme="majorBidi" w:hAnsiTheme="majorBidi" w:cstheme="majorBidi"/>
        </w:rPr>
        <w:t>, with focus primarily on computers</w:t>
      </w:r>
      <w:r w:rsidR="002B1801" w:rsidRPr="009D31DF">
        <w:rPr>
          <w:rFonts w:asciiTheme="majorBidi" w:hAnsiTheme="majorBidi" w:cstheme="majorBidi"/>
        </w:rPr>
        <w:t xml:space="preserve"> and the Internet</w:t>
      </w:r>
      <w:r w:rsidRPr="009D31DF">
        <w:rPr>
          <w:rFonts w:asciiTheme="majorBidi" w:hAnsiTheme="majorBidi" w:cstheme="majorBidi"/>
        </w:rPr>
        <w:t xml:space="preserve">. </w:t>
      </w:r>
      <w:r w:rsidR="002B1801" w:rsidRPr="009D31DF">
        <w:rPr>
          <w:rFonts w:asciiTheme="majorBidi" w:hAnsiTheme="majorBidi" w:cstheme="majorBidi"/>
        </w:rPr>
        <w:t xml:space="preserve"> </w:t>
      </w:r>
    </w:p>
    <w:p w:rsidR="001A1E59" w:rsidRPr="009D31DF" w:rsidRDefault="00753DEB" w:rsidP="008A412F">
      <w:pPr>
        <w:pStyle w:val="NormalWeb"/>
        <w:spacing w:line="276" w:lineRule="auto"/>
        <w:jc w:val="both"/>
        <w:rPr>
          <w:rFonts w:asciiTheme="majorBidi" w:hAnsiTheme="majorBidi" w:cstheme="majorBidi"/>
        </w:rPr>
      </w:pPr>
      <w:r w:rsidRPr="009D31DF">
        <w:rPr>
          <w:rFonts w:asciiTheme="majorBidi" w:hAnsiTheme="majorBidi" w:cstheme="majorBidi"/>
        </w:rPr>
        <w:t xml:space="preserve">The paper </w:t>
      </w:r>
      <w:r w:rsidR="00546391" w:rsidRPr="009D31DF">
        <w:rPr>
          <w:rFonts w:asciiTheme="majorBidi" w:hAnsiTheme="majorBidi" w:cstheme="majorBidi"/>
        </w:rPr>
        <w:t>relies</w:t>
      </w:r>
      <w:r w:rsidRPr="009D31DF">
        <w:rPr>
          <w:rFonts w:asciiTheme="majorBidi" w:hAnsiTheme="majorBidi" w:cstheme="majorBidi"/>
        </w:rPr>
        <w:t xml:space="preserve"> on the analysis of the data published by the Trends in International Mathematics and Science </w:t>
      </w:r>
      <w:r w:rsidR="009E1A02" w:rsidRPr="009D31DF">
        <w:rPr>
          <w:rFonts w:asciiTheme="majorBidi" w:hAnsiTheme="majorBidi" w:cstheme="majorBidi"/>
        </w:rPr>
        <w:t>Study (</w:t>
      </w:r>
      <w:r w:rsidRPr="009D31DF">
        <w:rPr>
          <w:rFonts w:asciiTheme="majorBidi" w:hAnsiTheme="majorBidi" w:cstheme="majorBidi"/>
        </w:rPr>
        <w:t>TIMMS</w:t>
      </w:r>
      <w:r w:rsidR="00023569">
        <w:rPr>
          <w:rFonts w:asciiTheme="majorBidi" w:hAnsiTheme="majorBidi" w:cstheme="majorBidi"/>
        </w:rPr>
        <w:t xml:space="preserve"> 2011</w:t>
      </w:r>
      <w:r w:rsidRPr="009D31DF">
        <w:rPr>
          <w:rFonts w:asciiTheme="majorBidi" w:hAnsiTheme="majorBidi" w:cstheme="majorBidi"/>
        </w:rPr>
        <w:t xml:space="preserve">), </w:t>
      </w:r>
      <w:r w:rsidR="001A1E59" w:rsidRPr="009D31DF">
        <w:rPr>
          <w:rFonts w:asciiTheme="majorBidi" w:hAnsiTheme="majorBidi" w:cstheme="majorBidi"/>
        </w:rPr>
        <w:t xml:space="preserve">international study center and the international association for the evaluation of educational achievements. Statistical data analysis will be employed to figure </w:t>
      </w:r>
      <w:r w:rsidR="009E1A02" w:rsidRPr="009D31DF">
        <w:rPr>
          <w:rFonts w:asciiTheme="majorBidi" w:hAnsiTheme="majorBidi" w:cstheme="majorBidi"/>
        </w:rPr>
        <w:t xml:space="preserve">out </w:t>
      </w:r>
      <w:r w:rsidR="001A1E59" w:rsidRPr="009D31DF">
        <w:rPr>
          <w:rFonts w:asciiTheme="majorBidi" w:hAnsiTheme="majorBidi" w:cstheme="majorBidi"/>
        </w:rPr>
        <w:t xml:space="preserve">whether there is any correlation between the </w:t>
      </w:r>
      <w:r w:rsidR="008A412F">
        <w:rPr>
          <w:rFonts w:asciiTheme="majorBidi" w:hAnsiTheme="majorBidi" w:cstheme="majorBidi"/>
        </w:rPr>
        <w:t>penetration level of ICT</w:t>
      </w:r>
      <w:r w:rsidR="001A1E59" w:rsidRPr="009D31DF">
        <w:rPr>
          <w:rFonts w:asciiTheme="majorBidi" w:hAnsiTheme="majorBidi" w:cstheme="majorBidi"/>
        </w:rPr>
        <w:t xml:space="preserve"> and the </w:t>
      </w:r>
      <w:r w:rsidR="008A412F">
        <w:rPr>
          <w:rFonts w:asciiTheme="majorBidi" w:hAnsiTheme="majorBidi" w:cstheme="majorBidi"/>
        </w:rPr>
        <w:t>students’</w:t>
      </w:r>
      <w:r w:rsidR="001A1E59" w:rsidRPr="009D31DF">
        <w:rPr>
          <w:rFonts w:asciiTheme="majorBidi" w:hAnsiTheme="majorBidi" w:cstheme="majorBidi"/>
        </w:rPr>
        <w:t xml:space="preserve"> score in math and science </w:t>
      </w:r>
      <w:r w:rsidR="008A412F">
        <w:rPr>
          <w:rFonts w:asciiTheme="majorBidi" w:hAnsiTheme="majorBidi" w:cstheme="majorBidi"/>
        </w:rPr>
        <w:t xml:space="preserve">tests </w:t>
      </w:r>
      <w:r w:rsidR="009E1A02" w:rsidRPr="009D31DF">
        <w:rPr>
          <w:rFonts w:asciiTheme="majorBidi" w:hAnsiTheme="majorBidi" w:cstheme="majorBidi"/>
        </w:rPr>
        <w:t>as recorded by</w:t>
      </w:r>
      <w:r w:rsidR="001A1E59" w:rsidRPr="009D31DF">
        <w:rPr>
          <w:rFonts w:asciiTheme="majorBidi" w:hAnsiTheme="majorBidi" w:cstheme="majorBidi"/>
        </w:rPr>
        <w:t xml:space="preserve"> the TIMMS</w:t>
      </w:r>
      <w:r w:rsidR="008A412F">
        <w:rPr>
          <w:rFonts w:asciiTheme="majorBidi" w:hAnsiTheme="majorBidi" w:cstheme="majorBidi"/>
        </w:rPr>
        <w:t xml:space="preserve"> 2011</w:t>
      </w:r>
      <w:r w:rsidR="001A1E59" w:rsidRPr="009D31DF">
        <w:rPr>
          <w:rFonts w:asciiTheme="majorBidi" w:hAnsiTheme="majorBidi" w:cstheme="majorBidi"/>
        </w:rPr>
        <w:t xml:space="preserve"> international scale.</w:t>
      </w:r>
    </w:p>
    <w:p w:rsidR="008A23CA" w:rsidRPr="009D31DF" w:rsidRDefault="001A1E59" w:rsidP="008A412F">
      <w:pPr>
        <w:pStyle w:val="NormalWeb"/>
        <w:spacing w:line="276" w:lineRule="auto"/>
        <w:jc w:val="both"/>
        <w:rPr>
          <w:rFonts w:asciiTheme="majorBidi" w:hAnsiTheme="majorBidi" w:cstheme="majorBidi"/>
        </w:rPr>
      </w:pPr>
      <w:r w:rsidRPr="009D31DF">
        <w:rPr>
          <w:rStyle w:val="Strong"/>
          <w:rFonts w:asciiTheme="majorBidi" w:hAnsiTheme="majorBidi" w:cstheme="majorBidi"/>
          <w:b w:val="0"/>
          <w:bCs w:val="0"/>
        </w:rPr>
        <w:t xml:space="preserve">The analysis conducted within the scope of this research </w:t>
      </w:r>
      <w:r w:rsidR="00546391" w:rsidRPr="009D31DF">
        <w:rPr>
          <w:rStyle w:val="Strong"/>
          <w:rFonts w:asciiTheme="majorBidi" w:hAnsiTheme="majorBidi" w:cstheme="majorBidi"/>
          <w:b w:val="0"/>
          <w:bCs w:val="0"/>
        </w:rPr>
        <w:t>indicates</w:t>
      </w:r>
      <w:r w:rsidRPr="009D31DF">
        <w:rPr>
          <w:rStyle w:val="Strong"/>
          <w:rFonts w:asciiTheme="majorBidi" w:hAnsiTheme="majorBidi" w:cstheme="majorBidi"/>
          <w:b w:val="0"/>
          <w:bCs w:val="0"/>
        </w:rPr>
        <w:t xml:space="preserve"> the lack of </w:t>
      </w:r>
      <w:r w:rsidR="00B9031A" w:rsidRPr="009D31DF">
        <w:rPr>
          <w:rStyle w:val="Strong"/>
          <w:rFonts w:asciiTheme="majorBidi" w:hAnsiTheme="majorBidi" w:cstheme="majorBidi"/>
          <w:b w:val="0"/>
          <w:bCs w:val="0"/>
        </w:rPr>
        <w:t xml:space="preserve">any </w:t>
      </w:r>
      <w:r w:rsidRPr="009D31DF">
        <w:rPr>
          <w:rStyle w:val="Strong"/>
          <w:rFonts w:asciiTheme="majorBidi" w:hAnsiTheme="majorBidi" w:cstheme="majorBidi"/>
          <w:b w:val="0"/>
          <w:bCs w:val="0"/>
        </w:rPr>
        <w:t xml:space="preserve">association between ICT use and students achievements in </w:t>
      </w:r>
      <w:r w:rsidR="00EB2885" w:rsidRPr="009D31DF">
        <w:rPr>
          <w:rStyle w:val="Strong"/>
          <w:rFonts w:asciiTheme="majorBidi" w:hAnsiTheme="majorBidi" w:cstheme="majorBidi"/>
          <w:b w:val="0"/>
          <w:bCs w:val="0"/>
        </w:rPr>
        <w:t>m</w:t>
      </w:r>
      <w:r w:rsidRPr="009D31DF">
        <w:rPr>
          <w:rStyle w:val="Strong"/>
          <w:rFonts w:asciiTheme="majorBidi" w:hAnsiTheme="majorBidi" w:cstheme="majorBidi"/>
          <w:b w:val="0"/>
          <w:bCs w:val="0"/>
        </w:rPr>
        <w:t>ath and sc</w:t>
      </w:r>
      <w:r w:rsidR="00E962B9" w:rsidRPr="009D31DF">
        <w:rPr>
          <w:rStyle w:val="Strong"/>
          <w:rFonts w:asciiTheme="majorBidi" w:hAnsiTheme="majorBidi" w:cstheme="majorBidi"/>
          <w:b w:val="0"/>
          <w:bCs w:val="0"/>
        </w:rPr>
        <w:t xml:space="preserve">ience subjects. </w:t>
      </w:r>
      <w:r w:rsidR="000A37A2">
        <w:rPr>
          <w:rStyle w:val="Strong"/>
          <w:rFonts w:asciiTheme="majorBidi" w:hAnsiTheme="majorBidi" w:cstheme="majorBidi"/>
          <w:b w:val="0"/>
          <w:bCs w:val="0"/>
        </w:rPr>
        <w:t xml:space="preserve">Though the linkage between </w:t>
      </w:r>
      <w:r w:rsidR="008A412F" w:rsidRPr="009D31DF">
        <w:rPr>
          <w:rFonts w:asciiTheme="majorBidi" w:hAnsiTheme="majorBidi" w:cstheme="majorBidi"/>
        </w:rPr>
        <w:t>students’</w:t>
      </w:r>
      <w:r w:rsidR="0007658B" w:rsidRPr="009D31DF">
        <w:rPr>
          <w:rFonts w:asciiTheme="majorBidi" w:hAnsiTheme="majorBidi" w:cstheme="majorBidi"/>
        </w:rPr>
        <w:t xml:space="preserve"> achievements is not a straightforward issue that can be </w:t>
      </w:r>
      <w:r w:rsidR="00502FDF" w:rsidRPr="009D31DF">
        <w:rPr>
          <w:rFonts w:asciiTheme="majorBidi" w:hAnsiTheme="majorBidi" w:cstheme="majorBidi"/>
        </w:rPr>
        <w:t>un</w:t>
      </w:r>
      <w:r w:rsidR="0007658B" w:rsidRPr="009D31DF">
        <w:rPr>
          <w:rFonts w:asciiTheme="majorBidi" w:hAnsiTheme="majorBidi" w:cstheme="majorBidi"/>
        </w:rPr>
        <w:t>covered via simple regression analysis, however, the results definitely indicate that employment of ICT in both schools and homes is a</w:t>
      </w:r>
      <w:r w:rsidR="007D5DFC">
        <w:rPr>
          <w:rFonts w:asciiTheme="majorBidi" w:hAnsiTheme="majorBidi" w:cstheme="majorBidi"/>
        </w:rPr>
        <w:t>n</w:t>
      </w:r>
      <w:r w:rsidR="0007658B" w:rsidRPr="009D31DF">
        <w:rPr>
          <w:rFonts w:asciiTheme="majorBidi" w:hAnsiTheme="majorBidi" w:cstheme="majorBidi"/>
        </w:rPr>
        <w:t xml:space="preserve"> </w:t>
      </w:r>
      <w:r w:rsidR="007D5DFC">
        <w:rPr>
          <w:rFonts w:asciiTheme="majorBidi" w:hAnsiTheme="majorBidi" w:cstheme="majorBidi"/>
        </w:rPr>
        <w:t>insignificant</w:t>
      </w:r>
      <w:r w:rsidR="007D5DFC" w:rsidRPr="009D31DF">
        <w:rPr>
          <w:rFonts w:asciiTheme="majorBidi" w:hAnsiTheme="majorBidi" w:cstheme="majorBidi"/>
        </w:rPr>
        <w:t xml:space="preserve"> </w:t>
      </w:r>
      <w:r w:rsidR="00546391" w:rsidRPr="009D31DF">
        <w:rPr>
          <w:rFonts w:asciiTheme="majorBidi" w:hAnsiTheme="majorBidi" w:cstheme="majorBidi"/>
        </w:rPr>
        <w:t>factor</w:t>
      </w:r>
      <w:r w:rsidR="0007658B" w:rsidRPr="009D31DF">
        <w:rPr>
          <w:rFonts w:asciiTheme="majorBidi" w:hAnsiTheme="majorBidi" w:cstheme="majorBidi"/>
        </w:rPr>
        <w:t xml:space="preserve"> that can be easily offset by other major </w:t>
      </w:r>
      <w:r w:rsidR="00546391" w:rsidRPr="009D31DF">
        <w:rPr>
          <w:rFonts w:asciiTheme="majorBidi" w:hAnsiTheme="majorBidi" w:cstheme="majorBidi"/>
        </w:rPr>
        <w:t>factors</w:t>
      </w:r>
      <w:r w:rsidR="0007658B" w:rsidRPr="009D31DF">
        <w:rPr>
          <w:rFonts w:asciiTheme="majorBidi" w:hAnsiTheme="majorBidi" w:cstheme="majorBidi"/>
        </w:rPr>
        <w:t>, like socio-economic</w:t>
      </w:r>
      <w:r w:rsidR="00546391" w:rsidRPr="009D31DF">
        <w:rPr>
          <w:rFonts w:asciiTheme="majorBidi" w:hAnsiTheme="majorBidi" w:cstheme="majorBidi"/>
        </w:rPr>
        <w:t xml:space="preserve"> conditions, instruction resources, teachers’ capabilities, </w:t>
      </w:r>
      <w:r w:rsidR="008A412F">
        <w:rPr>
          <w:rFonts w:asciiTheme="majorBidi" w:hAnsiTheme="majorBidi" w:cstheme="majorBidi"/>
        </w:rPr>
        <w:t>or</w:t>
      </w:r>
      <w:r w:rsidR="0007658B" w:rsidRPr="009D31DF">
        <w:rPr>
          <w:rFonts w:asciiTheme="majorBidi" w:hAnsiTheme="majorBidi" w:cstheme="majorBidi"/>
        </w:rPr>
        <w:t xml:space="preserve"> cultural </w:t>
      </w:r>
      <w:r w:rsidR="00502FDF" w:rsidRPr="009D31DF">
        <w:rPr>
          <w:rFonts w:asciiTheme="majorBidi" w:hAnsiTheme="majorBidi" w:cstheme="majorBidi"/>
        </w:rPr>
        <w:t xml:space="preserve">factors. </w:t>
      </w:r>
      <w:r w:rsidR="0007658B" w:rsidRPr="009D31DF">
        <w:rPr>
          <w:rFonts w:asciiTheme="majorBidi" w:hAnsiTheme="majorBidi" w:cstheme="majorBidi"/>
        </w:rPr>
        <w:t xml:space="preserve"> </w:t>
      </w:r>
    </w:p>
    <w:p w:rsidR="00754C9F" w:rsidRPr="009D31DF" w:rsidRDefault="00417481" w:rsidP="00546391">
      <w:pPr>
        <w:pStyle w:val="NormalWeb"/>
        <w:spacing w:line="276" w:lineRule="auto"/>
        <w:jc w:val="both"/>
        <w:rPr>
          <w:rFonts w:asciiTheme="majorBidi" w:hAnsiTheme="majorBidi" w:cstheme="majorBidi"/>
        </w:rPr>
      </w:pPr>
      <w:r w:rsidRPr="009D31DF">
        <w:rPr>
          <w:rFonts w:asciiTheme="majorBidi" w:hAnsiTheme="majorBidi" w:cstheme="majorBidi"/>
        </w:rPr>
        <w:t>Keywords</w:t>
      </w:r>
      <w:r w:rsidR="00502FDF" w:rsidRPr="009D31DF">
        <w:rPr>
          <w:rFonts w:asciiTheme="majorBidi" w:hAnsiTheme="majorBidi" w:cstheme="majorBidi"/>
        </w:rPr>
        <w:t>:</w:t>
      </w:r>
      <w:r w:rsidR="00546391" w:rsidRPr="009D31DF">
        <w:rPr>
          <w:rFonts w:asciiTheme="majorBidi" w:hAnsiTheme="majorBidi" w:cstheme="majorBidi"/>
        </w:rPr>
        <w:t xml:space="preserve"> </w:t>
      </w:r>
      <w:r w:rsidR="00502FDF" w:rsidRPr="009D31DF">
        <w:rPr>
          <w:rFonts w:asciiTheme="majorBidi" w:hAnsiTheme="majorBidi" w:cstheme="majorBidi"/>
        </w:rPr>
        <w:t>ICT use, TIMMS Test, Students achievements</w:t>
      </w:r>
      <w:r w:rsidR="00546391" w:rsidRPr="009D31DF">
        <w:rPr>
          <w:rFonts w:asciiTheme="majorBidi" w:hAnsiTheme="majorBidi" w:cstheme="majorBidi"/>
        </w:rPr>
        <w:t>, ICT in education, E-learning effectiveness</w:t>
      </w:r>
      <w:r w:rsidR="00502FDF" w:rsidRPr="009D31DF">
        <w:rPr>
          <w:rFonts w:asciiTheme="majorBidi" w:hAnsiTheme="majorBidi" w:cstheme="majorBidi"/>
        </w:rPr>
        <w:t xml:space="preserve"> </w:t>
      </w:r>
    </w:p>
    <w:p w:rsidR="00025689" w:rsidRPr="009D31DF" w:rsidRDefault="00025689" w:rsidP="004C1B8C">
      <w:pPr>
        <w:jc w:val="both"/>
        <w:rPr>
          <w:rFonts w:asciiTheme="majorBidi" w:hAnsiTheme="majorBidi" w:cstheme="majorBidi"/>
          <w:sz w:val="32"/>
          <w:szCs w:val="32"/>
        </w:rPr>
      </w:pPr>
    </w:p>
    <w:p w:rsidR="00691F26" w:rsidRPr="00D54FBD" w:rsidRDefault="001F7CEA" w:rsidP="00D54FBD">
      <w:pPr>
        <w:pStyle w:val="ListParagraph"/>
        <w:numPr>
          <w:ilvl w:val="0"/>
          <w:numId w:val="3"/>
        </w:numPr>
        <w:jc w:val="both"/>
        <w:rPr>
          <w:rFonts w:asciiTheme="majorBidi" w:hAnsiTheme="majorBidi" w:cstheme="majorBidi"/>
          <w:sz w:val="40"/>
          <w:szCs w:val="40"/>
        </w:rPr>
      </w:pPr>
      <w:r w:rsidRPr="00D54FBD">
        <w:rPr>
          <w:rFonts w:asciiTheme="majorBidi" w:hAnsiTheme="majorBidi" w:cstheme="majorBidi"/>
          <w:sz w:val="40"/>
          <w:szCs w:val="40"/>
        </w:rPr>
        <w:t>Introduction</w:t>
      </w:r>
    </w:p>
    <w:p w:rsidR="00691F26" w:rsidRPr="009D31DF" w:rsidRDefault="00691F26" w:rsidP="00500FC1">
      <w:pPr>
        <w:jc w:val="both"/>
        <w:rPr>
          <w:rFonts w:asciiTheme="majorBidi" w:hAnsiTheme="majorBidi" w:cstheme="majorBidi"/>
          <w:sz w:val="24"/>
          <w:szCs w:val="24"/>
        </w:rPr>
      </w:pPr>
      <w:r w:rsidRPr="009D31DF">
        <w:rPr>
          <w:rFonts w:asciiTheme="majorBidi" w:hAnsiTheme="majorBidi" w:cstheme="majorBidi"/>
          <w:sz w:val="24"/>
          <w:szCs w:val="24"/>
        </w:rPr>
        <w:t xml:space="preserve">Since the onset of the use of different forms of media, information and communication technologies in education, there has been a passionate debate on whether these technologies have any impact on the effectiveness of educational systems, and ultimately on students’ academic achievements. A major cause for this debate has to do with the inability of neither side to strongly back their argument. This debate escalates even </w:t>
      </w:r>
      <w:r w:rsidR="0040441A">
        <w:rPr>
          <w:rFonts w:asciiTheme="majorBidi" w:hAnsiTheme="majorBidi" w:cstheme="majorBidi"/>
          <w:sz w:val="24"/>
          <w:szCs w:val="24"/>
        </w:rPr>
        <w:t>further</w:t>
      </w:r>
      <w:r w:rsidRPr="009D31DF">
        <w:rPr>
          <w:rFonts w:asciiTheme="majorBidi" w:hAnsiTheme="majorBidi" w:cstheme="majorBidi"/>
          <w:sz w:val="24"/>
          <w:szCs w:val="24"/>
        </w:rPr>
        <w:t xml:space="preserve"> when it occurs in the context of developing countries where most educational systems lack basic resources, and turned to be </w:t>
      </w:r>
      <w:r w:rsidRPr="009D31DF">
        <w:rPr>
          <w:rFonts w:asciiTheme="majorBidi" w:hAnsiTheme="majorBidi" w:cstheme="majorBidi"/>
          <w:sz w:val="24"/>
          <w:szCs w:val="24"/>
        </w:rPr>
        <w:lastRenderedPageBreak/>
        <w:t>ineffective. This research in some way is a contribution to this debate through searching for indication</w:t>
      </w:r>
      <w:r w:rsidR="00500FC1">
        <w:rPr>
          <w:rFonts w:asciiTheme="majorBidi" w:hAnsiTheme="majorBidi" w:cstheme="majorBidi"/>
          <w:sz w:val="24"/>
          <w:szCs w:val="24"/>
        </w:rPr>
        <w:t>s</w:t>
      </w:r>
      <w:r w:rsidRPr="009D31DF">
        <w:rPr>
          <w:rFonts w:asciiTheme="majorBidi" w:hAnsiTheme="majorBidi" w:cstheme="majorBidi"/>
          <w:sz w:val="24"/>
          <w:szCs w:val="24"/>
        </w:rPr>
        <w:t xml:space="preserve"> that associate ICT use with students’ academic achievements, </w:t>
      </w:r>
      <w:r w:rsidR="00500FC1">
        <w:rPr>
          <w:rFonts w:asciiTheme="majorBidi" w:hAnsiTheme="majorBidi" w:cstheme="majorBidi"/>
          <w:sz w:val="24"/>
          <w:szCs w:val="24"/>
        </w:rPr>
        <w:t xml:space="preserve">based on the International </w:t>
      </w:r>
      <w:r w:rsidRPr="009D31DF">
        <w:rPr>
          <w:rFonts w:asciiTheme="majorBidi" w:hAnsiTheme="majorBidi" w:cstheme="majorBidi"/>
          <w:sz w:val="24"/>
          <w:szCs w:val="24"/>
        </w:rPr>
        <w:t xml:space="preserve">TIMMS </w:t>
      </w:r>
      <w:r w:rsidR="008A5C5B">
        <w:rPr>
          <w:rFonts w:asciiTheme="majorBidi" w:hAnsiTheme="majorBidi" w:cstheme="majorBidi"/>
          <w:sz w:val="24"/>
          <w:szCs w:val="24"/>
        </w:rPr>
        <w:t xml:space="preserve">2011 </w:t>
      </w:r>
      <w:r w:rsidRPr="009D31DF">
        <w:rPr>
          <w:rFonts w:asciiTheme="majorBidi" w:hAnsiTheme="majorBidi" w:cstheme="majorBidi"/>
          <w:sz w:val="24"/>
          <w:szCs w:val="24"/>
        </w:rPr>
        <w:t>exam scores</w:t>
      </w:r>
      <w:r w:rsidR="00500FC1">
        <w:rPr>
          <w:rFonts w:asciiTheme="majorBidi" w:hAnsiTheme="majorBidi" w:cstheme="majorBidi"/>
          <w:sz w:val="24"/>
          <w:szCs w:val="24"/>
        </w:rPr>
        <w:t xml:space="preserve">, in which hundreds of thousands of students have participated. </w:t>
      </w:r>
    </w:p>
    <w:p w:rsidR="00691F26" w:rsidRDefault="00691F26" w:rsidP="009A4324">
      <w:pPr>
        <w:jc w:val="both"/>
        <w:rPr>
          <w:rFonts w:asciiTheme="majorBidi" w:hAnsiTheme="majorBidi" w:cstheme="majorBidi"/>
          <w:sz w:val="24"/>
          <w:szCs w:val="24"/>
        </w:rPr>
      </w:pPr>
      <w:r w:rsidRPr="009D31DF">
        <w:rPr>
          <w:rFonts w:asciiTheme="majorBidi" w:hAnsiTheme="majorBidi" w:cstheme="majorBidi"/>
          <w:sz w:val="24"/>
          <w:szCs w:val="24"/>
        </w:rPr>
        <w:t xml:space="preserve">The question this research tries to answer has to do with the association between ICT use at school level and achievements in subject specific tests. The test selected are the most prestigious and credible TIMMS tests, which are globally recognized among the best tools to assess academic progress. The research will rely on a macroscopic analysis </w:t>
      </w:r>
      <w:r w:rsidR="00D41FE3" w:rsidRPr="009D31DF">
        <w:rPr>
          <w:rFonts w:asciiTheme="majorBidi" w:hAnsiTheme="majorBidi" w:cstheme="majorBidi"/>
          <w:sz w:val="24"/>
          <w:szCs w:val="24"/>
        </w:rPr>
        <w:t xml:space="preserve">of </w:t>
      </w:r>
      <w:r w:rsidR="008A5C5B" w:rsidRPr="009D31DF">
        <w:rPr>
          <w:rFonts w:asciiTheme="majorBidi" w:hAnsiTheme="majorBidi" w:cstheme="majorBidi"/>
          <w:sz w:val="24"/>
          <w:szCs w:val="24"/>
        </w:rPr>
        <w:t>students’</w:t>
      </w:r>
      <w:r w:rsidR="00D41FE3" w:rsidRPr="009D31DF">
        <w:rPr>
          <w:rFonts w:asciiTheme="majorBidi" w:hAnsiTheme="majorBidi" w:cstheme="majorBidi"/>
          <w:sz w:val="24"/>
          <w:szCs w:val="24"/>
        </w:rPr>
        <w:t xml:space="preserve"> achievements results in science and math test and the level of their ICT use both at their schools and household level. Correlation between computer and Internet use and TIMMS scores in subject specific, mainly math and science, will be analyzed. </w:t>
      </w:r>
    </w:p>
    <w:p w:rsidR="008A5C5B" w:rsidRPr="009D31DF" w:rsidRDefault="009A4324" w:rsidP="009A4324">
      <w:pPr>
        <w:jc w:val="both"/>
        <w:rPr>
          <w:rFonts w:asciiTheme="majorBidi" w:hAnsiTheme="majorBidi" w:cstheme="majorBidi"/>
          <w:sz w:val="32"/>
          <w:szCs w:val="32"/>
        </w:rPr>
      </w:pPr>
      <w:r>
        <w:rPr>
          <w:rFonts w:asciiTheme="majorBidi" w:hAnsiTheme="majorBidi" w:cstheme="majorBidi"/>
          <w:sz w:val="24"/>
          <w:szCs w:val="24"/>
        </w:rPr>
        <w:t>The test allows students from grade 4 and grade 8 to participate. For the sake of our study, grade</w:t>
      </w:r>
      <w:r w:rsidR="008A5C5B">
        <w:rPr>
          <w:rFonts w:asciiTheme="majorBidi" w:hAnsiTheme="majorBidi" w:cstheme="majorBidi"/>
          <w:sz w:val="24"/>
          <w:szCs w:val="24"/>
        </w:rPr>
        <w:t xml:space="preserve"> 8 has been selected, </w:t>
      </w:r>
      <w:r w:rsidR="002B45F7">
        <w:rPr>
          <w:rFonts w:asciiTheme="majorBidi" w:hAnsiTheme="majorBidi" w:cstheme="majorBidi"/>
          <w:sz w:val="24"/>
          <w:szCs w:val="24"/>
        </w:rPr>
        <w:t>to ensure that students are mature enough in the</w:t>
      </w:r>
      <w:r>
        <w:rPr>
          <w:rFonts w:asciiTheme="majorBidi" w:hAnsiTheme="majorBidi" w:cstheme="majorBidi"/>
          <w:sz w:val="24"/>
          <w:szCs w:val="24"/>
        </w:rPr>
        <w:t>ir computing</w:t>
      </w:r>
      <w:r w:rsidR="002B45F7">
        <w:rPr>
          <w:rFonts w:asciiTheme="majorBidi" w:hAnsiTheme="majorBidi" w:cstheme="majorBidi"/>
          <w:sz w:val="24"/>
          <w:szCs w:val="24"/>
        </w:rPr>
        <w:t xml:space="preserve"> skills and their abilities to use these skills to advance their education.</w:t>
      </w: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691F26" w:rsidRPr="009D31DF" w:rsidRDefault="00691F26" w:rsidP="004C1B8C">
      <w:pPr>
        <w:jc w:val="both"/>
        <w:rPr>
          <w:rFonts w:asciiTheme="majorBidi" w:hAnsiTheme="majorBidi" w:cstheme="majorBidi"/>
          <w:sz w:val="32"/>
          <w:szCs w:val="32"/>
        </w:rPr>
      </w:pPr>
    </w:p>
    <w:p w:rsidR="00426C79" w:rsidRPr="005C4903" w:rsidRDefault="004F0E22" w:rsidP="005C4903">
      <w:pPr>
        <w:pStyle w:val="ListParagraph"/>
        <w:numPr>
          <w:ilvl w:val="0"/>
          <w:numId w:val="3"/>
        </w:numPr>
        <w:jc w:val="both"/>
        <w:rPr>
          <w:rFonts w:asciiTheme="majorBidi" w:hAnsiTheme="majorBidi" w:cstheme="majorBidi"/>
          <w:sz w:val="40"/>
          <w:szCs w:val="40"/>
        </w:rPr>
      </w:pPr>
      <w:r w:rsidRPr="005C4903">
        <w:rPr>
          <w:rFonts w:asciiTheme="majorBidi" w:hAnsiTheme="majorBidi" w:cstheme="majorBidi"/>
          <w:sz w:val="40"/>
          <w:szCs w:val="40"/>
        </w:rPr>
        <w:t>L</w:t>
      </w:r>
      <w:r w:rsidR="001F7CEA" w:rsidRPr="005C4903">
        <w:rPr>
          <w:rFonts w:asciiTheme="majorBidi" w:hAnsiTheme="majorBidi" w:cstheme="majorBidi"/>
          <w:sz w:val="40"/>
          <w:szCs w:val="40"/>
        </w:rPr>
        <w:t xml:space="preserve">iterature </w:t>
      </w:r>
      <w:r w:rsidR="004C1B8C" w:rsidRPr="005C4903">
        <w:rPr>
          <w:rFonts w:asciiTheme="majorBidi" w:hAnsiTheme="majorBidi" w:cstheme="majorBidi"/>
          <w:sz w:val="40"/>
          <w:szCs w:val="40"/>
        </w:rPr>
        <w:t>R</w:t>
      </w:r>
      <w:r w:rsidR="001F7CEA" w:rsidRPr="005C4903">
        <w:rPr>
          <w:rFonts w:asciiTheme="majorBidi" w:hAnsiTheme="majorBidi" w:cstheme="majorBidi"/>
          <w:sz w:val="40"/>
          <w:szCs w:val="40"/>
        </w:rPr>
        <w:t xml:space="preserve">eview </w:t>
      </w:r>
    </w:p>
    <w:p w:rsidR="00B41370" w:rsidRDefault="00B41370" w:rsidP="006B30D6">
      <w:pPr>
        <w:jc w:val="both"/>
        <w:rPr>
          <w:rFonts w:asciiTheme="majorBidi" w:hAnsiTheme="majorBidi" w:cstheme="majorBidi"/>
          <w:sz w:val="24"/>
          <w:szCs w:val="24"/>
        </w:rPr>
      </w:pPr>
      <w:r w:rsidRPr="009D31DF">
        <w:rPr>
          <w:rFonts w:asciiTheme="majorBidi" w:hAnsiTheme="majorBidi" w:cstheme="majorBidi"/>
          <w:sz w:val="24"/>
          <w:szCs w:val="24"/>
        </w:rPr>
        <w:t>The World Bank information Technology Division (</w:t>
      </w:r>
      <w:proofErr w:type="spellStart"/>
      <w:r w:rsidRPr="009D31DF">
        <w:rPr>
          <w:rFonts w:asciiTheme="majorBidi" w:hAnsiTheme="majorBidi" w:cstheme="majorBidi"/>
          <w:sz w:val="24"/>
          <w:szCs w:val="24"/>
        </w:rPr>
        <w:t>InfoDev</w:t>
      </w:r>
      <w:proofErr w:type="spellEnd"/>
      <w:r w:rsidRPr="009D31DF">
        <w:rPr>
          <w:rFonts w:asciiTheme="majorBidi" w:hAnsiTheme="majorBidi" w:cstheme="majorBidi"/>
          <w:sz w:val="24"/>
          <w:szCs w:val="24"/>
        </w:rPr>
        <w:t xml:space="preserve">) summarized the international community experience in using ICT for education as follows; “while impact on student achievements is still a matter of reasonable debate, nevertheless a consensus seems to argue that the introduction and use of ICTs in education </w:t>
      </w:r>
      <w:r w:rsidR="00B606E2" w:rsidRPr="009D31DF">
        <w:rPr>
          <w:rFonts w:asciiTheme="majorBidi" w:hAnsiTheme="majorBidi" w:cstheme="majorBidi"/>
          <w:sz w:val="24"/>
          <w:szCs w:val="24"/>
        </w:rPr>
        <w:t>can be</w:t>
      </w:r>
      <w:r w:rsidRPr="009D31DF">
        <w:rPr>
          <w:rFonts w:asciiTheme="majorBidi" w:hAnsiTheme="majorBidi" w:cstheme="majorBidi"/>
          <w:sz w:val="24"/>
          <w:szCs w:val="24"/>
        </w:rPr>
        <w:t xml:space="preserve"> useful to help promote and enable educational reform, (</w:t>
      </w:r>
      <w:proofErr w:type="spellStart"/>
      <w:r w:rsidRPr="009D31DF">
        <w:rPr>
          <w:rFonts w:asciiTheme="majorBidi" w:hAnsiTheme="majorBidi" w:cstheme="majorBidi"/>
          <w:sz w:val="24"/>
          <w:szCs w:val="24"/>
        </w:rPr>
        <w:t>infoDev</w:t>
      </w:r>
      <w:proofErr w:type="spellEnd"/>
      <w:r w:rsidRPr="009D31DF">
        <w:rPr>
          <w:rFonts w:asciiTheme="majorBidi" w:hAnsiTheme="majorBidi" w:cstheme="majorBidi"/>
          <w:sz w:val="24"/>
          <w:szCs w:val="24"/>
        </w:rPr>
        <w:t>, 2005).</w:t>
      </w:r>
      <w:r w:rsidR="00FE043A" w:rsidRPr="009D31DF">
        <w:rPr>
          <w:rFonts w:asciiTheme="majorBidi" w:hAnsiTheme="majorBidi" w:cstheme="majorBidi"/>
          <w:sz w:val="24"/>
          <w:szCs w:val="24"/>
        </w:rPr>
        <w:t xml:space="preserve"> </w:t>
      </w:r>
      <w:r w:rsidR="00F516DF" w:rsidRPr="009D31DF">
        <w:rPr>
          <w:rFonts w:asciiTheme="majorBidi" w:hAnsiTheme="majorBidi" w:cstheme="majorBidi"/>
          <w:sz w:val="24"/>
          <w:szCs w:val="24"/>
        </w:rPr>
        <w:t>This debate over the impact of ICT on education has resulted in r</w:t>
      </w:r>
      <w:r w:rsidR="00FE043A" w:rsidRPr="009D31DF">
        <w:rPr>
          <w:rFonts w:asciiTheme="majorBidi" w:hAnsiTheme="majorBidi" w:cstheme="majorBidi"/>
          <w:sz w:val="24"/>
          <w:szCs w:val="24"/>
        </w:rPr>
        <w:t xml:space="preserve">esearch </w:t>
      </w:r>
      <w:r w:rsidR="00F516DF" w:rsidRPr="009D31DF">
        <w:rPr>
          <w:rFonts w:asciiTheme="majorBidi" w:hAnsiTheme="majorBidi" w:cstheme="majorBidi"/>
          <w:sz w:val="24"/>
          <w:szCs w:val="24"/>
        </w:rPr>
        <w:t>that</w:t>
      </w:r>
      <w:r w:rsidR="00FE043A" w:rsidRPr="009D31DF">
        <w:rPr>
          <w:rFonts w:asciiTheme="majorBidi" w:hAnsiTheme="majorBidi" w:cstheme="majorBidi"/>
          <w:sz w:val="24"/>
          <w:szCs w:val="24"/>
        </w:rPr>
        <w:t xml:space="preserve"> produced varying results (e.g. see the review by </w:t>
      </w:r>
      <w:proofErr w:type="spellStart"/>
      <w:r w:rsidR="00FE043A" w:rsidRPr="009D31DF">
        <w:rPr>
          <w:rFonts w:asciiTheme="majorBidi" w:hAnsiTheme="majorBidi" w:cstheme="majorBidi"/>
          <w:sz w:val="24"/>
          <w:szCs w:val="24"/>
        </w:rPr>
        <w:t>Kulik</w:t>
      </w:r>
      <w:proofErr w:type="spellEnd"/>
      <w:r w:rsidR="00FE043A" w:rsidRPr="009D31DF">
        <w:rPr>
          <w:rFonts w:asciiTheme="majorBidi" w:hAnsiTheme="majorBidi" w:cstheme="majorBidi"/>
          <w:sz w:val="24"/>
          <w:szCs w:val="24"/>
        </w:rPr>
        <w:t>, 2003).</w:t>
      </w:r>
    </w:p>
    <w:p w:rsidR="0068350F" w:rsidRPr="009D31DF" w:rsidRDefault="0068350F" w:rsidP="002B45F7">
      <w:pPr>
        <w:jc w:val="both"/>
        <w:rPr>
          <w:rFonts w:asciiTheme="majorBidi" w:hAnsiTheme="majorBidi" w:cstheme="majorBidi"/>
          <w:sz w:val="24"/>
          <w:szCs w:val="24"/>
        </w:rPr>
      </w:pPr>
      <w:r w:rsidRPr="009D31DF">
        <w:rPr>
          <w:rFonts w:asciiTheme="majorBidi" w:hAnsiTheme="majorBidi" w:cstheme="majorBidi"/>
          <w:sz w:val="24"/>
          <w:szCs w:val="24"/>
        </w:rPr>
        <w:lastRenderedPageBreak/>
        <w:t xml:space="preserve">Proponent of ICT in education argue that ICT make huge resources of information available for learners anytime anywhere, almost for free, and that is occurring at a pace that never been witnessed all throughout the history of humanity. However opponents of ICT in education claim that having these information sources available for students and people is something and utilizing </w:t>
      </w:r>
      <w:r w:rsidR="002B45F7">
        <w:rPr>
          <w:rFonts w:asciiTheme="majorBidi" w:hAnsiTheme="majorBidi" w:cstheme="majorBidi"/>
          <w:sz w:val="24"/>
          <w:szCs w:val="24"/>
        </w:rPr>
        <w:t>them</w:t>
      </w:r>
      <w:r w:rsidRPr="009D31DF">
        <w:rPr>
          <w:rFonts w:asciiTheme="majorBidi" w:hAnsiTheme="majorBidi" w:cstheme="majorBidi"/>
          <w:sz w:val="24"/>
          <w:szCs w:val="24"/>
        </w:rPr>
        <w:t xml:space="preserve"> accordingly, e.g. in the course of education, is something else. Making information available for students will not attract them to act positively and transform this information into effective knowledge, as those </w:t>
      </w:r>
      <w:r>
        <w:rPr>
          <w:rFonts w:asciiTheme="majorBidi" w:hAnsiTheme="majorBidi" w:cstheme="majorBidi"/>
          <w:sz w:val="24"/>
          <w:szCs w:val="24"/>
        </w:rPr>
        <w:t>researchers</w:t>
      </w:r>
      <w:r w:rsidRPr="009D31DF">
        <w:rPr>
          <w:rFonts w:asciiTheme="majorBidi" w:hAnsiTheme="majorBidi" w:cstheme="majorBidi"/>
          <w:sz w:val="24"/>
          <w:szCs w:val="24"/>
        </w:rPr>
        <w:t xml:space="preserve"> used to argue. </w:t>
      </w:r>
    </w:p>
    <w:p w:rsidR="0068350F" w:rsidRPr="009D31DF" w:rsidRDefault="0068350F" w:rsidP="00C31747">
      <w:pPr>
        <w:jc w:val="both"/>
        <w:rPr>
          <w:rFonts w:asciiTheme="majorBidi" w:hAnsiTheme="majorBidi" w:cstheme="majorBidi"/>
          <w:sz w:val="24"/>
          <w:szCs w:val="24"/>
        </w:rPr>
      </w:pPr>
      <w:r w:rsidRPr="009D31DF">
        <w:rPr>
          <w:rFonts w:asciiTheme="majorBidi" w:hAnsiTheme="majorBidi" w:cstheme="majorBidi"/>
          <w:sz w:val="24"/>
          <w:szCs w:val="24"/>
        </w:rPr>
        <w:t xml:space="preserve">Pro- ICT people further argue that ICT use in school is crucial to equip students with the digital literacy skills needed for the information age, as suggested by Manuel Castells (Castells, 2009). These technologies can also be effective to improve understanding of difficult to grasp concepts, through the use of multi-modal and media representations, (M. </w:t>
      </w:r>
      <w:proofErr w:type="spellStart"/>
      <w:r w:rsidRPr="009D31DF">
        <w:rPr>
          <w:rFonts w:asciiTheme="majorBidi" w:hAnsiTheme="majorBidi" w:cstheme="majorBidi"/>
          <w:sz w:val="24"/>
          <w:szCs w:val="24"/>
        </w:rPr>
        <w:t>Selinger</w:t>
      </w:r>
      <w:proofErr w:type="spellEnd"/>
      <w:r w:rsidRPr="009D31DF">
        <w:rPr>
          <w:rFonts w:asciiTheme="majorBidi" w:hAnsiTheme="majorBidi" w:cstheme="majorBidi"/>
          <w:sz w:val="24"/>
          <w:szCs w:val="24"/>
        </w:rPr>
        <w:t>, 2009). Th</w:t>
      </w:r>
      <w:r w:rsidR="00C31747">
        <w:rPr>
          <w:rFonts w:asciiTheme="majorBidi" w:hAnsiTheme="majorBidi" w:cstheme="majorBidi"/>
          <w:sz w:val="24"/>
          <w:szCs w:val="24"/>
        </w:rPr>
        <w:t>is</w:t>
      </w:r>
      <w:r w:rsidRPr="009D31DF">
        <w:rPr>
          <w:rFonts w:asciiTheme="majorBidi" w:hAnsiTheme="majorBidi" w:cstheme="majorBidi"/>
          <w:sz w:val="24"/>
          <w:szCs w:val="24"/>
        </w:rPr>
        <w:t xml:space="preserve"> argument is used by several sources to maintain that ICT can indeed be used to raise students’ achievements, and therefore justify expenditure</w:t>
      </w:r>
      <w:r>
        <w:rPr>
          <w:rFonts w:asciiTheme="majorBidi" w:hAnsiTheme="majorBidi" w:cstheme="majorBidi"/>
          <w:sz w:val="24"/>
          <w:szCs w:val="24"/>
        </w:rPr>
        <w:t xml:space="preserve"> inflicted by these technologies</w:t>
      </w:r>
      <w:r w:rsidRPr="009D31DF">
        <w:rPr>
          <w:rFonts w:asciiTheme="majorBidi" w:hAnsiTheme="majorBidi" w:cstheme="majorBidi"/>
          <w:sz w:val="24"/>
          <w:szCs w:val="24"/>
        </w:rPr>
        <w:t xml:space="preserve">. Some proponents of ICT in education even went beyond these arguments, for instance </w:t>
      </w:r>
      <w:proofErr w:type="spellStart"/>
      <w:r w:rsidRPr="009D31DF">
        <w:rPr>
          <w:rFonts w:asciiTheme="majorBidi" w:hAnsiTheme="majorBidi" w:cstheme="majorBidi"/>
          <w:sz w:val="24"/>
          <w:szCs w:val="24"/>
        </w:rPr>
        <w:t>Sugata</w:t>
      </w:r>
      <w:proofErr w:type="spellEnd"/>
      <w:r w:rsidRPr="009D31DF">
        <w:rPr>
          <w:rFonts w:asciiTheme="majorBidi" w:hAnsiTheme="majorBidi" w:cstheme="majorBidi"/>
          <w:sz w:val="24"/>
          <w:szCs w:val="24"/>
        </w:rPr>
        <w:t xml:space="preserve"> </w:t>
      </w:r>
      <w:proofErr w:type="spellStart"/>
      <w:r w:rsidRPr="009D31DF">
        <w:rPr>
          <w:rFonts w:asciiTheme="majorBidi" w:hAnsiTheme="majorBidi" w:cstheme="majorBidi"/>
          <w:sz w:val="24"/>
          <w:szCs w:val="24"/>
        </w:rPr>
        <w:t>Mitra</w:t>
      </w:r>
      <w:proofErr w:type="spellEnd"/>
      <w:r w:rsidRPr="009D31DF">
        <w:rPr>
          <w:rFonts w:asciiTheme="majorBidi" w:hAnsiTheme="majorBidi" w:cstheme="majorBidi"/>
          <w:sz w:val="24"/>
          <w:szCs w:val="24"/>
        </w:rPr>
        <w:t xml:space="preserve"> (2006)</w:t>
      </w:r>
      <w:r w:rsidR="00C31747">
        <w:rPr>
          <w:rFonts w:asciiTheme="majorBidi" w:hAnsiTheme="majorBidi" w:cstheme="majorBidi"/>
          <w:sz w:val="24"/>
          <w:szCs w:val="24"/>
        </w:rPr>
        <w:t xml:space="preserve"> to</w:t>
      </w:r>
      <w:r w:rsidRPr="009D31DF">
        <w:rPr>
          <w:rFonts w:asciiTheme="majorBidi" w:hAnsiTheme="majorBidi" w:cstheme="majorBidi"/>
          <w:sz w:val="24"/>
          <w:szCs w:val="24"/>
        </w:rPr>
        <w:t xml:space="preserve"> claim that ICT can compensate for poorer quality teachers especially in rural areas. Many other proponents see ICT as a catalyst to reform pedagogy that was difficult to achieve through traditional means (</w:t>
      </w:r>
      <w:proofErr w:type="spellStart"/>
      <w:r w:rsidRPr="009D31DF">
        <w:rPr>
          <w:rFonts w:asciiTheme="majorBidi" w:hAnsiTheme="majorBidi" w:cstheme="majorBidi"/>
          <w:sz w:val="24"/>
          <w:szCs w:val="24"/>
        </w:rPr>
        <w:t>Cornu</w:t>
      </w:r>
      <w:proofErr w:type="spellEnd"/>
      <w:r w:rsidRPr="009D31DF">
        <w:rPr>
          <w:rFonts w:asciiTheme="majorBidi" w:hAnsiTheme="majorBidi" w:cstheme="majorBidi"/>
          <w:sz w:val="24"/>
          <w:szCs w:val="24"/>
        </w:rPr>
        <w:t>, 1995, Joshi and Murthy 2004).</w:t>
      </w:r>
    </w:p>
    <w:p w:rsidR="0068350F" w:rsidRPr="009D31DF" w:rsidRDefault="0068350F" w:rsidP="002B45F7">
      <w:pPr>
        <w:jc w:val="both"/>
        <w:rPr>
          <w:rFonts w:asciiTheme="majorBidi" w:hAnsiTheme="majorBidi" w:cstheme="majorBidi"/>
          <w:sz w:val="24"/>
          <w:szCs w:val="24"/>
        </w:rPr>
      </w:pPr>
      <w:r w:rsidRPr="009D31DF">
        <w:rPr>
          <w:rFonts w:asciiTheme="majorBidi" w:hAnsiTheme="majorBidi" w:cstheme="majorBidi"/>
          <w:sz w:val="24"/>
          <w:szCs w:val="24"/>
        </w:rPr>
        <w:t>In opposition to that, there are groups who think</w:t>
      </w:r>
      <w:r w:rsidR="00BB019A">
        <w:rPr>
          <w:rFonts w:asciiTheme="majorBidi" w:hAnsiTheme="majorBidi" w:cstheme="majorBidi"/>
          <w:sz w:val="24"/>
          <w:szCs w:val="24"/>
        </w:rPr>
        <w:t xml:space="preserve"> that</w:t>
      </w:r>
      <w:r w:rsidRPr="009D31DF">
        <w:rPr>
          <w:rFonts w:asciiTheme="majorBidi" w:hAnsiTheme="majorBidi" w:cstheme="majorBidi"/>
          <w:sz w:val="24"/>
          <w:szCs w:val="24"/>
        </w:rPr>
        <w:t xml:space="preserve"> ICT is not a universal solution that can work in any context, and the use of ICT in teaching and learning is very much interrelated with the context, culture, values and people, who should act on these technologies to make them effective, since technology alone cannot make the difference as stated </w:t>
      </w:r>
      <w:r w:rsidR="002B45F7">
        <w:rPr>
          <w:rFonts w:asciiTheme="majorBidi" w:hAnsiTheme="majorBidi" w:cstheme="majorBidi"/>
          <w:sz w:val="24"/>
          <w:szCs w:val="24"/>
        </w:rPr>
        <w:t xml:space="preserve">in Toyama, K. (2011), and </w:t>
      </w:r>
      <w:proofErr w:type="spellStart"/>
      <w:r w:rsidR="002B45F7">
        <w:rPr>
          <w:rFonts w:asciiTheme="majorBidi" w:hAnsiTheme="majorBidi" w:cstheme="majorBidi"/>
          <w:sz w:val="24"/>
          <w:szCs w:val="24"/>
        </w:rPr>
        <w:t>Rabaya’h</w:t>
      </w:r>
      <w:proofErr w:type="spellEnd"/>
      <w:r w:rsidR="002B45F7">
        <w:rPr>
          <w:rFonts w:asciiTheme="majorBidi" w:hAnsiTheme="majorBidi" w:cstheme="majorBidi"/>
          <w:sz w:val="24"/>
          <w:szCs w:val="24"/>
        </w:rPr>
        <w:t xml:space="preserve"> K. (2013). </w:t>
      </w:r>
    </w:p>
    <w:p w:rsidR="0068350F" w:rsidRDefault="0068350F" w:rsidP="00C26608">
      <w:pPr>
        <w:jc w:val="both"/>
        <w:rPr>
          <w:rFonts w:asciiTheme="majorBidi" w:hAnsiTheme="majorBidi" w:cstheme="majorBidi"/>
          <w:sz w:val="24"/>
          <w:szCs w:val="24"/>
        </w:rPr>
      </w:pPr>
      <w:r>
        <w:rPr>
          <w:rFonts w:asciiTheme="majorBidi" w:hAnsiTheme="majorBidi" w:cstheme="majorBidi"/>
          <w:sz w:val="24"/>
          <w:szCs w:val="24"/>
        </w:rPr>
        <w:t>O</w:t>
      </w:r>
      <w:r w:rsidRPr="009D31DF">
        <w:rPr>
          <w:rFonts w:asciiTheme="majorBidi" w:hAnsiTheme="majorBidi" w:cstheme="majorBidi"/>
          <w:sz w:val="24"/>
          <w:szCs w:val="24"/>
        </w:rPr>
        <w:t xml:space="preserve">ther </w:t>
      </w:r>
      <w:r>
        <w:rPr>
          <w:rFonts w:asciiTheme="majorBidi" w:hAnsiTheme="majorBidi" w:cstheme="majorBidi"/>
          <w:sz w:val="24"/>
          <w:szCs w:val="24"/>
        </w:rPr>
        <w:t>researchers</w:t>
      </w:r>
      <w:r w:rsidRPr="009D31DF">
        <w:rPr>
          <w:rFonts w:asciiTheme="majorBidi" w:hAnsiTheme="majorBidi" w:cstheme="majorBidi"/>
          <w:sz w:val="24"/>
          <w:szCs w:val="24"/>
        </w:rPr>
        <w:t xml:space="preserve"> are moderate in their view in regards to ICT impact on education</w:t>
      </w:r>
      <w:r>
        <w:rPr>
          <w:rFonts w:asciiTheme="majorBidi" w:hAnsiTheme="majorBidi" w:cstheme="majorBidi"/>
          <w:sz w:val="24"/>
          <w:szCs w:val="24"/>
        </w:rPr>
        <w:t>.</w:t>
      </w:r>
      <w:r w:rsidRPr="009D31DF">
        <w:rPr>
          <w:rFonts w:asciiTheme="majorBidi" w:hAnsiTheme="majorBidi" w:cstheme="majorBidi"/>
          <w:sz w:val="24"/>
          <w:szCs w:val="24"/>
        </w:rPr>
        <w:t xml:space="preserve"> </w:t>
      </w:r>
      <w:r>
        <w:rPr>
          <w:rFonts w:asciiTheme="majorBidi" w:hAnsiTheme="majorBidi" w:cstheme="majorBidi"/>
          <w:sz w:val="24"/>
          <w:szCs w:val="24"/>
        </w:rPr>
        <w:t>T</w:t>
      </w:r>
      <w:r w:rsidRPr="009D31DF">
        <w:rPr>
          <w:rFonts w:asciiTheme="majorBidi" w:hAnsiTheme="majorBidi" w:cstheme="majorBidi"/>
          <w:sz w:val="24"/>
          <w:szCs w:val="24"/>
        </w:rPr>
        <w:t xml:space="preserve">hey argue that these technologies amplify existing institutional and human factors, and do not create new ones, [Philip E. </w:t>
      </w:r>
      <w:proofErr w:type="spellStart"/>
      <w:r w:rsidRPr="009D31DF">
        <w:rPr>
          <w:rFonts w:asciiTheme="majorBidi" w:hAnsiTheme="majorBidi" w:cstheme="majorBidi"/>
          <w:sz w:val="24"/>
          <w:szCs w:val="24"/>
        </w:rPr>
        <w:t>Agre</w:t>
      </w:r>
      <w:proofErr w:type="spellEnd"/>
      <w:r w:rsidRPr="009D31DF">
        <w:rPr>
          <w:rFonts w:asciiTheme="majorBidi" w:hAnsiTheme="majorBidi" w:cstheme="majorBidi"/>
          <w:sz w:val="24"/>
          <w:szCs w:val="24"/>
        </w:rPr>
        <w:t xml:space="preserve"> (2002)]. There is no agency to technology, the agency should be to human</w:t>
      </w:r>
      <w:r w:rsidR="00C26608">
        <w:rPr>
          <w:rFonts w:asciiTheme="majorBidi" w:hAnsiTheme="majorBidi" w:cstheme="majorBidi"/>
          <w:sz w:val="24"/>
          <w:szCs w:val="24"/>
        </w:rPr>
        <w:t>s</w:t>
      </w:r>
      <w:r w:rsidRPr="009D31DF">
        <w:rPr>
          <w:rFonts w:asciiTheme="majorBidi" w:hAnsiTheme="majorBidi" w:cstheme="majorBidi"/>
          <w:sz w:val="24"/>
          <w:szCs w:val="24"/>
        </w:rPr>
        <w:t xml:space="preserve">, and technology just has a magnifying effect. Technology cannot change human intent, human intent should be first in place then technology can take a role. </w:t>
      </w:r>
    </w:p>
    <w:p w:rsidR="00130B87" w:rsidRPr="00130B87" w:rsidRDefault="00130B87" w:rsidP="004D6AC0">
      <w:pPr>
        <w:jc w:val="both"/>
        <w:rPr>
          <w:rFonts w:asciiTheme="majorBidi" w:hAnsiTheme="majorBidi" w:cstheme="majorBidi"/>
          <w:sz w:val="24"/>
          <w:szCs w:val="24"/>
        </w:rPr>
      </w:pPr>
      <w:r w:rsidRPr="00130B87">
        <w:rPr>
          <w:rFonts w:asciiTheme="majorBidi" w:hAnsiTheme="majorBidi" w:cstheme="majorBidi"/>
          <w:sz w:val="24"/>
          <w:szCs w:val="24"/>
        </w:rPr>
        <w:t xml:space="preserve">Defenders of the ICT use in education claim that ICT can stimulate learning on the individual level, particularly when implemented in a student-centered approach. Some other studies revealed that computer use can be more helpful for high achieving students when other educational resources are made available for them (ibid.). However, people of different nationalities and culture have different teaching and learning style, and therefore their comprehension and interaction with ICT tools </w:t>
      </w:r>
      <w:r w:rsidR="004D6AC0">
        <w:rPr>
          <w:rFonts w:asciiTheme="majorBidi" w:hAnsiTheme="majorBidi" w:cstheme="majorBidi"/>
          <w:sz w:val="24"/>
          <w:szCs w:val="24"/>
        </w:rPr>
        <w:t>are</w:t>
      </w:r>
      <w:r w:rsidRPr="00130B87">
        <w:rPr>
          <w:rFonts w:asciiTheme="majorBidi" w:hAnsiTheme="majorBidi" w:cstheme="majorBidi"/>
          <w:sz w:val="24"/>
          <w:szCs w:val="24"/>
        </w:rPr>
        <w:t xml:space="preserve"> different, (K. </w:t>
      </w:r>
      <w:proofErr w:type="spellStart"/>
      <w:r w:rsidRPr="00130B87">
        <w:rPr>
          <w:rFonts w:asciiTheme="majorBidi" w:hAnsiTheme="majorBidi" w:cstheme="majorBidi"/>
          <w:sz w:val="24"/>
          <w:szCs w:val="24"/>
        </w:rPr>
        <w:t>Rabayah</w:t>
      </w:r>
      <w:proofErr w:type="spellEnd"/>
      <w:r w:rsidRPr="00130B87">
        <w:rPr>
          <w:rFonts w:asciiTheme="majorBidi" w:hAnsiTheme="majorBidi" w:cstheme="majorBidi"/>
          <w:sz w:val="24"/>
          <w:szCs w:val="24"/>
        </w:rPr>
        <w:t xml:space="preserve"> 2013, </w:t>
      </w:r>
      <w:proofErr w:type="spellStart"/>
      <w:r w:rsidRPr="00130B87">
        <w:rPr>
          <w:rFonts w:asciiTheme="majorBidi" w:hAnsiTheme="majorBidi" w:cstheme="majorBidi"/>
          <w:sz w:val="24"/>
          <w:szCs w:val="24"/>
        </w:rPr>
        <w:t>Selinger</w:t>
      </w:r>
      <w:proofErr w:type="spellEnd"/>
      <w:r w:rsidRPr="00130B87">
        <w:rPr>
          <w:rFonts w:asciiTheme="majorBidi" w:hAnsiTheme="majorBidi" w:cstheme="majorBidi"/>
          <w:sz w:val="24"/>
          <w:szCs w:val="24"/>
        </w:rPr>
        <w:t xml:space="preserve">, 2004). This is why we should not consider ICT to impact educational systems the same way and to the same degree for all cases. </w:t>
      </w:r>
    </w:p>
    <w:p w:rsidR="0068350F" w:rsidRPr="009D31DF" w:rsidRDefault="0068350F" w:rsidP="0068350F">
      <w:pPr>
        <w:jc w:val="both"/>
        <w:rPr>
          <w:rFonts w:asciiTheme="majorBidi" w:hAnsiTheme="majorBidi" w:cstheme="majorBidi"/>
          <w:sz w:val="24"/>
          <w:szCs w:val="24"/>
        </w:rPr>
      </w:pPr>
      <w:r w:rsidRPr="009D31DF">
        <w:rPr>
          <w:rFonts w:asciiTheme="majorBidi" w:hAnsiTheme="majorBidi" w:cstheme="majorBidi"/>
          <w:sz w:val="24"/>
          <w:szCs w:val="24"/>
        </w:rPr>
        <w:t xml:space="preserve">The use of ICT at school level and its prospective to facilitate teaching and learning has started to receive exceptional attention in educational circles in the last two decades (Eickelmann, </w:t>
      </w:r>
      <w:r w:rsidRPr="009D31DF">
        <w:rPr>
          <w:rFonts w:asciiTheme="majorBidi" w:hAnsiTheme="majorBidi" w:cstheme="majorBidi"/>
          <w:sz w:val="24"/>
          <w:szCs w:val="24"/>
        </w:rPr>
        <w:lastRenderedPageBreak/>
        <w:t>2011). In that respect two streams of research can be classified; firstly, learning how to use ICT and to equip learners with the 21</w:t>
      </w:r>
      <w:r w:rsidRPr="009D31DF">
        <w:rPr>
          <w:rFonts w:asciiTheme="majorBidi" w:hAnsiTheme="majorBidi" w:cstheme="majorBidi"/>
          <w:sz w:val="24"/>
          <w:szCs w:val="24"/>
          <w:vertAlign w:val="superscript"/>
        </w:rPr>
        <w:t>st</w:t>
      </w:r>
      <w:r w:rsidRPr="009D31DF">
        <w:rPr>
          <w:rFonts w:asciiTheme="majorBidi" w:hAnsiTheme="majorBidi" w:cstheme="majorBidi"/>
          <w:sz w:val="24"/>
          <w:szCs w:val="24"/>
        </w:rPr>
        <w:t xml:space="preserve"> century skills (Cox, 2008, </w:t>
      </w:r>
      <w:proofErr w:type="spellStart"/>
      <w:r w:rsidRPr="009D31DF">
        <w:rPr>
          <w:rFonts w:asciiTheme="majorBidi" w:hAnsiTheme="majorBidi" w:cstheme="majorBidi"/>
          <w:sz w:val="24"/>
          <w:szCs w:val="24"/>
        </w:rPr>
        <w:t>Fraillon</w:t>
      </w:r>
      <w:proofErr w:type="spellEnd"/>
      <w:r w:rsidRPr="009D31DF">
        <w:rPr>
          <w:rFonts w:asciiTheme="majorBidi" w:hAnsiTheme="majorBidi" w:cstheme="majorBidi"/>
          <w:sz w:val="24"/>
          <w:szCs w:val="24"/>
        </w:rPr>
        <w:t xml:space="preserve"> &amp; </w:t>
      </w:r>
      <w:proofErr w:type="spellStart"/>
      <w:r w:rsidRPr="009D31DF">
        <w:rPr>
          <w:rFonts w:asciiTheme="majorBidi" w:hAnsiTheme="majorBidi" w:cstheme="majorBidi"/>
          <w:sz w:val="24"/>
          <w:szCs w:val="24"/>
        </w:rPr>
        <w:t>Ainley</w:t>
      </w:r>
      <w:proofErr w:type="spellEnd"/>
      <w:r w:rsidRPr="009D31DF">
        <w:rPr>
          <w:rFonts w:asciiTheme="majorBidi" w:hAnsiTheme="majorBidi" w:cstheme="majorBidi"/>
          <w:sz w:val="24"/>
          <w:szCs w:val="24"/>
        </w:rPr>
        <w:t>, 2009), and secondly, understanding how ICT-use can affect students’ academic achievement (</w:t>
      </w:r>
      <w:proofErr w:type="spellStart"/>
      <w:r w:rsidRPr="009D31DF">
        <w:rPr>
          <w:rFonts w:asciiTheme="majorBidi" w:hAnsiTheme="majorBidi" w:cstheme="majorBidi"/>
          <w:sz w:val="24"/>
          <w:szCs w:val="24"/>
        </w:rPr>
        <w:t>Voogt</w:t>
      </w:r>
      <w:proofErr w:type="spellEnd"/>
      <w:r w:rsidRPr="009D31DF">
        <w:rPr>
          <w:rFonts w:asciiTheme="majorBidi" w:hAnsiTheme="majorBidi" w:cstheme="majorBidi"/>
          <w:sz w:val="24"/>
          <w:szCs w:val="24"/>
        </w:rPr>
        <w:t xml:space="preserve">, 2008, Eickelmann &amp; Schulz-Zander, 2008). </w:t>
      </w:r>
    </w:p>
    <w:p w:rsidR="0068350F" w:rsidRPr="009D31DF" w:rsidRDefault="0068350F" w:rsidP="0068350F">
      <w:pPr>
        <w:jc w:val="both"/>
        <w:rPr>
          <w:rFonts w:asciiTheme="majorBidi" w:hAnsiTheme="majorBidi" w:cstheme="majorBidi"/>
          <w:sz w:val="24"/>
          <w:szCs w:val="24"/>
        </w:rPr>
      </w:pPr>
      <w:r w:rsidRPr="009D31DF">
        <w:rPr>
          <w:rFonts w:asciiTheme="majorBidi" w:hAnsiTheme="majorBidi" w:cstheme="majorBidi"/>
          <w:sz w:val="24"/>
          <w:szCs w:val="24"/>
        </w:rPr>
        <w:t xml:space="preserve">There are few baseline studies that can be cited in the area of monitoring and evaluating the impact of ICT on education and students performance, especially in the developing countries context. Farrell and Isaacs (2007) conducted a study that focused on the ICT-centered interventions in Africa. Wagner (2005) considers that there is a well-known ignorance of the consequences or impact of ICTs on education goals and targets. Unwin T. (2005), confirms the same argument and reveals that a relevant and credible knowledge in that area is needed to help policy makers make effective decision on the use of ICT for education. </w:t>
      </w:r>
      <w:r w:rsidRPr="009D31DF">
        <w:rPr>
          <w:rFonts w:asciiTheme="majorBidi" w:hAnsiTheme="majorBidi" w:cstheme="majorBidi"/>
          <w:sz w:val="24"/>
          <w:szCs w:val="24"/>
        </w:rPr>
        <w:tab/>
      </w:r>
    </w:p>
    <w:p w:rsidR="00BE5DF1" w:rsidRPr="009D31DF" w:rsidRDefault="00130B87" w:rsidP="00DA74B5">
      <w:pPr>
        <w:jc w:val="both"/>
        <w:rPr>
          <w:rFonts w:asciiTheme="majorBidi" w:hAnsiTheme="majorBidi" w:cstheme="majorBidi"/>
          <w:sz w:val="24"/>
          <w:szCs w:val="24"/>
        </w:rPr>
      </w:pPr>
      <w:r>
        <w:rPr>
          <w:rFonts w:asciiTheme="majorBidi" w:hAnsiTheme="majorBidi" w:cstheme="majorBidi"/>
          <w:sz w:val="24"/>
          <w:szCs w:val="24"/>
        </w:rPr>
        <w:t>On the theoretical level</w:t>
      </w:r>
      <w:r w:rsidR="00DA74B5">
        <w:rPr>
          <w:rFonts w:asciiTheme="majorBidi" w:hAnsiTheme="majorBidi" w:cstheme="majorBidi"/>
          <w:sz w:val="24"/>
          <w:szCs w:val="24"/>
        </w:rPr>
        <w:t>,</w:t>
      </w:r>
      <w:r>
        <w:rPr>
          <w:rFonts w:asciiTheme="majorBidi" w:hAnsiTheme="majorBidi" w:cstheme="majorBidi"/>
          <w:sz w:val="24"/>
          <w:szCs w:val="24"/>
        </w:rPr>
        <w:t xml:space="preserve"> s</w:t>
      </w:r>
      <w:r w:rsidR="0063548D" w:rsidRPr="009D31DF">
        <w:rPr>
          <w:rFonts w:asciiTheme="majorBidi" w:hAnsiTheme="majorBidi" w:cstheme="majorBidi"/>
          <w:sz w:val="24"/>
          <w:szCs w:val="24"/>
        </w:rPr>
        <w:t xml:space="preserve">cholars seem to agree on the potential benefits of ICT in education. In that regard they created long list of </w:t>
      </w:r>
      <w:r w:rsidR="00B606E2" w:rsidRPr="009D31DF">
        <w:rPr>
          <w:rFonts w:asciiTheme="majorBidi" w:hAnsiTheme="majorBidi" w:cstheme="majorBidi"/>
          <w:sz w:val="24"/>
          <w:szCs w:val="24"/>
        </w:rPr>
        <w:t>rationales for the use of IT in education</w:t>
      </w:r>
      <w:r w:rsidR="00485F7C" w:rsidRPr="009D31DF">
        <w:rPr>
          <w:rFonts w:asciiTheme="majorBidi" w:hAnsiTheme="majorBidi" w:cstheme="majorBidi"/>
          <w:sz w:val="24"/>
          <w:szCs w:val="24"/>
        </w:rPr>
        <w:t>,</w:t>
      </w:r>
      <w:r w:rsidR="00B606E2" w:rsidRPr="009D31DF">
        <w:rPr>
          <w:rFonts w:asciiTheme="majorBidi" w:hAnsiTheme="majorBidi" w:cstheme="majorBidi"/>
          <w:sz w:val="24"/>
          <w:szCs w:val="24"/>
        </w:rPr>
        <w:t xml:space="preserve"> </w:t>
      </w:r>
      <w:r w:rsidR="0063548D" w:rsidRPr="009D31DF">
        <w:rPr>
          <w:rFonts w:asciiTheme="majorBidi" w:hAnsiTheme="majorBidi" w:cstheme="majorBidi"/>
          <w:sz w:val="24"/>
          <w:szCs w:val="24"/>
        </w:rPr>
        <w:t>among them</w:t>
      </w:r>
      <w:r w:rsidR="00B606E2" w:rsidRPr="009D31DF">
        <w:rPr>
          <w:rFonts w:asciiTheme="majorBidi" w:hAnsiTheme="majorBidi" w:cstheme="majorBidi"/>
          <w:sz w:val="24"/>
          <w:szCs w:val="24"/>
        </w:rPr>
        <w:t xml:space="preserve">; </w:t>
      </w:r>
      <w:r w:rsidR="00BE6A38" w:rsidRPr="009D31DF">
        <w:rPr>
          <w:rFonts w:asciiTheme="majorBidi" w:hAnsiTheme="majorBidi" w:cstheme="majorBidi"/>
          <w:sz w:val="24"/>
          <w:szCs w:val="24"/>
        </w:rPr>
        <w:t>social, vocational, pedagogical, catalytic, ICT industry, and the cost effective rationales</w:t>
      </w:r>
      <w:r>
        <w:rPr>
          <w:rFonts w:asciiTheme="majorBidi" w:hAnsiTheme="majorBidi" w:cstheme="majorBidi"/>
          <w:sz w:val="24"/>
          <w:szCs w:val="24"/>
        </w:rPr>
        <w:t>,</w:t>
      </w:r>
      <w:r w:rsidR="0063548D" w:rsidRPr="009D31DF">
        <w:rPr>
          <w:rFonts w:asciiTheme="majorBidi" w:hAnsiTheme="majorBidi" w:cstheme="majorBidi"/>
          <w:sz w:val="24"/>
          <w:szCs w:val="24"/>
        </w:rPr>
        <w:t xml:space="preserve"> </w:t>
      </w:r>
      <w:r>
        <w:rPr>
          <w:rFonts w:asciiTheme="majorBidi" w:hAnsiTheme="majorBidi" w:cstheme="majorBidi"/>
          <w:sz w:val="24"/>
          <w:szCs w:val="24"/>
        </w:rPr>
        <w:t>(</w:t>
      </w:r>
      <w:r w:rsidR="0063548D" w:rsidRPr="009D31DF">
        <w:rPr>
          <w:rFonts w:asciiTheme="majorBidi" w:hAnsiTheme="majorBidi" w:cstheme="majorBidi"/>
          <w:sz w:val="24"/>
          <w:szCs w:val="24"/>
        </w:rPr>
        <w:t xml:space="preserve">J. </w:t>
      </w:r>
      <w:proofErr w:type="spellStart"/>
      <w:r w:rsidR="0063548D" w:rsidRPr="009D31DF">
        <w:rPr>
          <w:rFonts w:asciiTheme="majorBidi" w:hAnsiTheme="majorBidi" w:cstheme="majorBidi"/>
          <w:sz w:val="24"/>
          <w:szCs w:val="24"/>
        </w:rPr>
        <w:t>Voogt</w:t>
      </w:r>
      <w:proofErr w:type="spellEnd"/>
      <w:r>
        <w:rPr>
          <w:rFonts w:asciiTheme="majorBidi" w:hAnsiTheme="majorBidi" w:cstheme="majorBidi"/>
          <w:sz w:val="24"/>
          <w:szCs w:val="24"/>
        </w:rPr>
        <w:t>,</w:t>
      </w:r>
      <w:r w:rsidR="0063548D" w:rsidRPr="009D31DF">
        <w:rPr>
          <w:rFonts w:asciiTheme="majorBidi" w:hAnsiTheme="majorBidi" w:cstheme="majorBidi"/>
          <w:sz w:val="24"/>
          <w:szCs w:val="24"/>
        </w:rPr>
        <w:t xml:space="preserve"> 2008)</w:t>
      </w:r>
      <w:r w:rsidR="00BE6A38" w:rsidRPr="009D31DF">
        <w:rPr>
          <w:rFonts w:asciiTheme="majorBidi" w:hAnsiTheme="majorBidi" w:cstheme="majorBidi"/>
          <w:sz w:val="24"/>
          <w:szCs w:val="24"/>
        </w:rPr>
        <w:t xml:space="preserve">. </w:t>
      </w:r>
      <w:r w:rsidR="00E305FB" w:rsidRPr="009D31DF">
        <w:rPr>
          <w:rFonts w:asciiTheme="majorBidi" w:hAnsiTheme="majorBidi" w:cstheme="majorBidi"/>
          <w:sz w:val="24"/>
          <w:szCs w:val="24"/>
        </w:rPr>
        <w:t xml:space="preserve">However, the issue among those scholars is not the potentiality of these technologies but rather the actual impact on students’ performance, on which they seem to disagree. </w:t>
      </w:r>
      <w:r>
        <w:rPr>
          <w:rFonts w:asciiTheme="majorBidi" w:hAnsiTheme="majorBidi" w:cstheme="majorBidi"/>
          <w:sz w:val="24"/>
          <w:szCs w:val="24"/>
        </w:rPr>
        <w:t xml:space="preserve">According to </w:t>
      </w:r>
      <w:proofErr w:type="spellStart"/>
      <w:r w:rsidR="00485F7C" w:rsidRPr="009D31DF">
        <w:rPr>
          <w:rFonts w:asciiTheme="majorBidi" w:hAnsiTheme="majorBidi" w:cstheme="majorBidi"/>
          <w:sz w:val="24"/>
          <w:szCs w:val="24"/>
        </w:rPr>
        <w:t>Dynarski</w:t>
      </w:r>
      <w:proofErr w:type="spellEnd"/>
      <w:r w:rsidR="00485F7C" w:rsidRPr="009D31DF">
        <w:rPr>
          <w:rFonts w:asciiTheme="majorBidi" w:hAnsiTheme="majorBidi" w:cstheme="majorBidi"/>
          <w:sz w:val="24"/>
          <w:szCs w:val="24"/>
        </w:rPr>
        <w:t xml:space="preserve"> et al. (2007), it is very difficult to provide convincing evidences on the impact of I</w:t>
      </w:r>
      <w:r w:rsidR="00DA74B5">
        <w:rPr>
          <w:rFonts w:asciiTheme="majorBidi" w:hAnsiTheme="majorBidi" w:cstheme="majorBidi"/>
          <w:sz w:val="24"/>
          <w:szCs w:val="24"/>
        </w:rPr>
        <w:t>C</w:t>
      </w:r>
      <w:r w:rsidR="00485F7C" w:rsidRPr="009D31DF">
        <w:rPr>
          <w:rFonts w:asciiTheme="majorBidi" w:hAnsiTheme="majorBidi" w:cstheme="majorBidi"/>
          <w:sz w:val="24"/>
          <w:szCs w:val="24"/>
        </w:rPr>
        <w:t xml:space="preserve">T on </w:t>
      </w:r>
      <w:r w:rsidR="00E305FB" w:rsidRPr="009D31DF">
        <w:rPr>
          <w:rFonts w:asciiTheme="majorBidi" w:hAnsiTheme="majorBidi" w:cstheme="majorBidi"/>
          <w:sz w:val="24"/>
          <w:szCs w:val="24"/>
        </w:rPr>
        <w:t>students’</w:t>
      </w:r>
      <w:r w:rsidR="00485F7C" w:rsidRPr="009D31DF">
        <w:rPr>
          <w:rFonts w:asciiTheme="majorBidi" w:hAnsiTheme="majorBidi" w:cstheme="majorBidi"/>
          <w:sz w:val="24"/>
          <w:szCs w:val="24"/>
        </w:rPr>
        <w:t xml:space="preserve"> performance</w:t>
      </w:r>
      <w:r w:rsidR="00E305FB" w:rsidRPr="009D31DF">
        <w:rPr>
          <w:rFonts w:asciiTheme="majorBidi" w:hAnsiTheme="majorBidi" w:cstheme="majorBidi"/>
          <w:sz w:val="24"/>
          <w:szCs w:val="24"/>
        </w:rPr>
        <w:t xml:space="preserve">, and this is </w:t>
      </w:r>
      <w:r w:rsidR="00485F7C" w:rsidRPr="009D31DF">
        <w:rPr>
          <w:rFonts w:asciiTheme="majorBidi" w:hAnsiTheme="majorBidi" w:cstheme="majorBidi"/>
          <w:sz w:val="24"/>
          <w:szCs w:val="24"/>
        </w:rPr>
        <w:t>due to the fact that the use of I</w:t>
      </w:r>
      <w:r>
        <w:rPr>
          <w:rFonts w:asciiTheme="majorBidi" w:hAnsiTheme="majorBidi" w:cstheme="majorBidi"/>
          <w:sz w:val="24"/>
          <w:szCs w:val="24"/>
        </w:rPr>
        <w:t>C</w:t>
      </w:r>
      <w:r w:rsidR="00485F7C" w:rsidRPr="009D31DF">
        <w:rPr>
          <w:rFonts w:asciiTheme="majorBidi" w:hAnsiTheme="majorBidi" w:cstheme="majorBidi"/>
          <w:sz w:val="24"/>
          <w:szCs w:val="24"/>
        </w:rPr>
        <w:t xml:space="preserve">T </w:t>
      </w:r>
      <w:r w:rsidR="00BE5DF1" w:rsidRPr="009D31DF">
        <w:rPr>
          <w:rFonts w:asciiTheme="majorBidi" w:hAnsiTheme="majorBidi" w:cstheme="majorBidi"/>
          <w:sz w:val="24"/>
          <w:szCs w:val="24"/>
        </w:rPr>
        <w:t xml:space="preserve">requires the mastery of complex cognitive skills, which cannot be measured by means of standardized tests. </w:t>
      </w:r>
      <w:r w:rsidR="000303D8" w:rsidRPr="009D31DF">
        <w:rPr>
          <w:rFonts w:asciiTheme="majorBidi" w:hAnsiTheme="majorBidi" w:cstheme="majorBidi"/>
          <w:sz w:val="24"/>
          <w:szCs w:val="24"/>
        </w:rPr>
        <w:t xml:space="preserve">This trend is emphasized by </w:t>
      </w:r>
      <w:proofErr w:type="spellStart"/>
      <w:r w:rsidR="000303D8" w:rsidRPr="009D31DF">
        <w:rPr>
          <w:rFonts w:asciiTheme="majorBidi" w:hAnsiTheme="majorBidi" w:cstheme="majorBidi"/>
          <w:sz w:val="24"/>
          <w:szCs w:val="24"/>
        </w:rPr>
        <w:t>Voogt</w:t>
      </w:r>
      <w:proofErr w:type="spellEnd"/>
      <w:r w:rsidR="000303D8" w:rsidRPr="009D31DF">
        <w:rPr>
          <w:rFonts w:asciiTheme="majorBidi" w:hAnsiTheme="majorBidi" w:cstheme="majorBidi"/>
          <w:sz w:val="24"/>
          <w:szCs w:val="24"/>
        </w:rPr>
        <w:t xml:space="preserve"> &amp; </w:t>
      </w:r>
      <w:proofErr w:type="spellStart"/>
      <w:r w:rsidR="000303D8" w:rsidRPr="009D31DF">
        <w:rPr>
          <w:rFonts w:asciiTheme="majorBidi" w:hAnsiTheme="majorBidi" w:cstheme="majorBidi"/>
          <w:sz w:val="24"/>
          <w:szCs w:val="24"/>
        </w:rPr>
        <w:t>Knezek</w:t>
      </w:r>
      <w:proofErr w:type="spellEnd"/>
      <w:r w:rsidR="000303D8" w:rsidRPr="009D31DF">
        <w:rPr>
          <w:rFonts w:asciiTheme="majorBidi" w:hAnsiTheme="majorBidi" w:cstheme="majorBidi"/>
          <w:sz w:val="24"/>
          <w:szCs w:val="24"/>
        </w:rPr>
        <w:t xml:space="preserve"> (2008), who </w:t>
      </w:r>
      <w:r w:rsidR="00BE5DF1" w:rsidRPr="009D31DF">
        <w:rPr>
          <w:rFonts w:asciiTheme="majorBidi" w:hAnsiTheme="majorBidi" w:cstheme="majorBidi"/>
          <w:sz w:val="24"/>
          <w:szCs w:val="24"/>
        </w:rPr>
        <w:t>assert that the confusion related to the contribution of I</w:t>
      </w:r>
      <w:r>
        <w:rPr>
          <w:rFonts w:asciiTheme="majorBidi" w:hAnsiTheme="majorBidi" w:cstheme="majorBidi"/>
          <w:sz w:val="24"/>
          <w:szCs w:val="24"/>
        </w:rPr>
        <w:t>C</w:t>
      </w:r>
      <w:r w:rsidR="00BE5DF1" w:rsidRPr="009D31DF">
        <w:rPr>
          <w:rFonts w:asciiTheme="majorBidi" w:hAnsiTheme="majorBidi" w:cstheme="majorBidi"/>
          <w:sz w:val="24"/>
          <w:szCs w:val="24"/>
        </w:rPr>
        <w:t>T to students performance, has to do with the gap between intended, implem</w:t>
      </w:r>
      <w:r w:rsidR="004D4F28" w:rsidRPr="009D31DF">
        <w:rPr>
          <w:rFonts w:asciiTheme="majorBidi" w:hAnsiTheme="majorBidi" w:cstheme="majorBidi"/>
          <w:sz w:val="24"/>
          <w:szCs w:val="24"/>
        </w:rPr>
        <w:t xml:space="preserve">ented, and attained curriculum. </w:t>
      </w:r>
      <w:r w:rsidR="000303D8" w:rsidRPr="009D31DF">
        <w:rPr>
          <w:rFonts w:asciiTheme="majorBidi" w:hAnsiTheme="majorBidi" w:cstheme="majorBidi"/>
          <w:sz w:val="24"/>
          <w:szCs w:val="24"/>
        </w:rPr>
        <w:t xml:space="preserve">They stressed that there is </w:t>
      </w:r>
      <w:r w:rsidR="004D4F28" w:rsidRPr="009D31DF">
        <w:rPr>
          <w:rFonts w:asciiTheme="majorBidi" w:hAnsiTheme="majorBidi" w:cstheme="majorBidi"/>
          <w:sz w:val="24"/>
          <w:szCs w:val="24"/>
        </w:rPr>
        <w:t xml:space="preserve">substantial degradation in what has been attained, in contrast to what has been implemented and intended. </w:t>
      </w:r>
      <w:r w:rsidR="000303D8" w:rsidRPr="009D31DF">
        <w:rPr>
          <w:rFonts w:asciiTheme="majorBidi" w:hAnsiTheme="majorBidi" w:cstheme="majorBidi"/>
          <w:sz w:val="24"/>
          <w:szCs w:val="24"/>
        </w:rPr>
        <w:t xml:space="preserve">They also tend to refer part of the </w:t>
      </w:r>
      <w:r w:rsidR="004D4F28" w:rsidRPr="009D31DF">
        <w:rPr>
          <w:rFonts w:asciiTheme="majorBidi" w:hAnsiTheme="majorBidi" w:cstheme="majorBidi"/>
          <w:sz w:val="24"/>
          <w:szCs w:val="24"/>
        </w:rPr>
        <w:t xml:space="preserve">difficulty in assessing the attained curriculum to </w:t>
      </w:r>
      <w:r w:rsidR="000303D8" w:rsidRPr="009D31DF">
        <w:rPr>
          <w:rFonts w:asciiTheme="majorBidi" w:hAnsiTheme="majorBidi" w:cstheme="majorBidi"/>
          <w:sz w:val="24"/>
          <w:szCs w:val="24"/>
        </w:rPr>
        <w:t>t</w:t>
      </w:r>
      <w:r w:rsidR="004D4F28" w:rsidRPr="009D31DF">
        <w:rPr>
          <w:rFonts w:asciiTheme="majorBidi" w:hAnsiTheme="majorBidi" w:cstheme="majorBidi"/>
          <w:sz w:val="24"/>
          <w:szCs w:val="24"/>
        </w:rPr>
        <w:t xml:space="preserve">he difficulty of measuring it using the standardized tests. </w:t>
      </w:r>
    </w:p>
    <w:p w:rsidR="00A90B07" w:rsidRPr="009D31DF" w:rsidRDefault="000F2EBA" w:rsidP="00BF7954">
      <w:pPr>
        <w:jc w:val="both"/>
        <w:rPr>
          <w:rFonts w:asciiTheme="majorBidi" w:hAnsiTheme="majorBidi" w:cstheme="majorBidi"/>
          <w:sz w:val="24"/>
          <w:szCs w:val="24"/>
        </w:rPr>
      </w:pPr>
      <w:r w:rsidRPr="00BF7954">
        <w:rPr>
          <w:rFonts w:asciiTheme="majorBidi" w:hAnsiTheme="majorBidi" w:cstheme="majorBidi"/>
          <w:sz w:val="24"/>
          <w:szCs w:val="24"/>
        </w:rPr>
        <w:t xml:space="preserve">As far as </w:t>
      </w:r>
      <w:r w:rsidR="00130B87" w:rsidRPr="00BF7954">
        <w:rPr>
          <w:rFonts w:asciiTheme="majorBidi" w:hAnsiTheme="majorBidi" w:cstheme="majorBidi"/>
          <w:sz w:val="24"/>
          <w:szCs w:val="24"/>
        </w:rPr>
        <w:t>basic</w:t>
      </w:r>
      <w:r w:rsidRPr="00BF7954">
        <w:rPr>
          <w:rFonts w:asciiTheme="majorBidi" w:hAnsiTheme="majorBidi" w:cstheme="majorBidi"/>
          <w:sz w:val="24"/>
          <w:szCs w:val="24"/>
        </w:rPr>
        <w:t xml:space="preserve"> education </w:t>
      </w:r>
      <w:r w:rsidR="00130B87" w:rsidRPr="00BF7954">
        <w:rPr>
          <w:rFonts w:asciiTheme="majorBidi" w:hAnsiTheme="majorBidi" w:cstheme="majorBidi"/>
          <w:sz w:val="24"/>
          <w:szCs w:val="24"/>
        </w:rPr>
        <w:t>is</w:t>
      </w:r>
      <w:r w:rsidRPr="00BF7954">
        <w:rPr>
          <w:rFonts w:asciiTheme="majorBidi" w:hAnsiTheme="majorBidi" w:cstheme="majorBidi"/>
          <w:sz w:val="24"/>
          <w:szCs w:val="24"/>
        </w:rPr>
        <w:t xml:space="preserve"> concerned, t</w:t>
      </w:r>
      <w:r w:rsidR="004D4F28" w:rsidRPr="00BF7954">
        <w:rPr>
          <w:rFonts w:asciiTheme="majorBidi" w:hAnsiTheme="majorBidi" w:cstheme="majorBidi"/>
          <w:sz w:val="24"/>
          <w:szCs w:val="24"/>
        </w:rPr>
        <w:t xml:space="preserve">wo of the main </w:t>
      </w:r>
      <w:r w:rsidR="00B605C4" w:rsidRPr="00BF7954">
        <w:rPr>
          <w:rFonts w:asciiTheme="majorBidi" w:hAnsiTheme="majorBidi" w:cstheme="majorBidi"/>
          <w:sz w:val="24"/>
          <w:szCs w:val="24"/>
        </w:rPr>
        <w:t xml:space="preserve">targeted </w:t>
      </w:r>
      <w:r w:rsidR="004D4F28" w:rsidRPr="00BF7954">
        <w:rPr>
          <w:rFonts w:asciiTheme="majorBidi" w:hAnsiTheme="majorBidi" w:cstheme="majorBidi"/>
          <w:sz w:val="24"/>
          <w:szCs w:val="24"/>
        </w:rPr>
        <w:t>rational</w:t>
      </w:r>
      <w:r w:rsidR="00A9673F" w:rsidRPr="00BF7954">
        <w:rPr>
          <w:rFonts w:asciiTheme="majorBidi" w:hAnsiTheme="majorBidi" w:cstheme="majorBidi"/>
          <w:sz w:val="24"/>
          <w:szCs w:val="24"/>
        </w:rPr>
        <w:t>e</w:t>
      </w:r>
      <w:r w:rsidR="00130B87" w:rsidRPr="00BF7954">
        <w:rPr>
          <w:rFonts w:asciiTheme="majorBidi" w:hAnsiTheme="majorBidi" w:cstheme="majorBidi"/>
          <w:sz w:val="24"/>
          <w:szCs w:val="24"/>
        </w:rPr>
        <w:t>s</w:t>
      </w:r>
      <w:r w:rsidR="00A57CEB" w:rsidRPr="00BF7954">
        <w:rPr>
          <w:rFonts w:asciiTheme="majorBidi" w:hAnsiTheme="majorBidi" w:cstheme="majorBidi"/>
          <w:sz w:val="24"/>
          <w:szCs w:val="24"/>
        </w:rPr>
        <w:t xml:space="preserve"> </w:t>
      </w:r>
      <w:r w:rsidRPr="00BF7954">
        <w:rPr>
          <w:rFonts w:asciiTheme="majorBidi" w:hAnsiTheme="majorBidi" w:cstheme="majorBidi"/>
          <w:sz w:val="24"/>
          <w:szCs w:val="24"/>
        </w:rPr>
        <w:t>are the</w:t>
      </w:r>
      <w:r w:rsidR="00B605C4" w:rsidRPr="00BF7954">
        <w:rPr>
          <w:rFonts w:asciiTheme="majorBidi" w:hAnsiTheme="majorBidi" w:cstheme="majorBidi"/>
          <w:sz w:val="24"/>
          <w:szCs w:val="24"/>
        </w:rPr>
        <w:t xml:space="preserve"> social and pedagogical</w:t>
      </w:r>
      <w:r w:rsidR="00A57CEB" w:rsidRPr="00BF7954">
        <w:rPr>
          <w:rFonts w:asciiTheme="majorBidi" w:hAnsiTheme="majorBidi" w:cstheme="majorBidi"/>
          <w:sz w:val="24"/>
          <w:szCs w:val="24"/>
        </w:rPr>
        <w:t xml:space="preserve">. In social rational the intention is to teach students how to be fluent in using ICT, while pedagogical is meant to teach how to use ICT to learn and acquire better knowledge and experiences. </w:t>
      </w:r>
      <w:r w:rsidR="00A9673F" w:rsidRPr="00BF7954">
        <w:rPr>
          <w:rFonts w:asciiTheme="majorBidi" w:hAnsiTheme="majorBidi" w:cstheme="majorBidi"/>
          <w:sz w:val="24"/>
          <w:szCs w:val="24"/>
        </w:rPr>
        <w:t xml:space="preserve">However, research has </w:t>
      </w:r>
      <w:r w:rsidR="00130B87" w:rsidRPr="00BF7954">
        <w:rPr>
          <w:rFonts w:asciiTheme="majorBidi" w:hAnsiTheme="majorBidi" w:cstheme="majorBidi"/>
          <w:sz w:val="24"/>
          <w:szCs w:val="24"/>
        </w:rPr>
        <w:t>shown</w:t>
      </w:r>
      <w:r w:rsidR="00A9673F" w:rsidRPr="00BF7954">
        <w:rPr>
          <w:rFonts w:asciiTheme="majorBidi" w:hAnsiTheme="majorBidi" w:cstheme="majorBidi"/>
          <w:sz w:val="24"/>
          <w:szCs w:val="24"/>
        </w:rPr>
        <w:t xml:space="preserve"> that teaching ICT as a separate subject will not help i</w:t>
      </w:r>
      <w:r w:rsidR="00BF7954" w:rsidRPr="00BF7954">
        <w:rPr>
          <w:rFonts w:asciiTheme="majorBidi" w:hAnsiTheme="majorBidi" w:cstheme="majorBidi"/>
          <w:sz w:val="24"/>
          <w:szCs w:val="24"/>
        </w:rPr>
        <w:t>n</w:t>
      </w:r>
      <w:r w:rsidR="00A9673F" w:rsidRPr="00BF7954">
        <w:rPr>
          <w:rFonts w:asciiTheme="majorBidi" w:hAnsiTheme="majorBidi" w:cstheme="majorBidi"/>
          <w:sz w:val="24"/>
          <w:szCs w:val="24"/>
        </w:rPr>
        <w:t xml:space="preserve"> using ICT effectively for learning academic concepts, since that will result in decontextualized approach. Therefore they call for teaching ICT skills through their use in teaching other academic subjects</w:t>
      </w:r>
      <w:r w:rsidR="00130B87" w:rsidRPr="00BF7954">
        <w:rPr>
          <w:rFonts w:asciiTheme="majorBidi" w:hAnsiTheme="majorBidi" w:cstheme="majorBidi"/>
          <w:sz w:val="24"/>
          <w:szCs w:val="24"/>
        </w:rPr>
        <w:t>, (</w:t>
      </w:r>
      <w:r w:rsidR="00E64448" w:rsidRPr="00BF7954">
        <w:rPr>
          <w:rFonts w:asciiTheme="majorBidi" w:hAnsiTheme="majorBidi" w:cstheme="majorBidi"/>
          <w:sz w:val="24"/>
          <w:szCs w:val="24"/>
        </w:rPr>
        <w:t xml:space="preserve">Hammond &amp; </w:t>
      </w:r>
      <w:proofErr w:type="spellStart"/>
      <w:r w:rsidR="00E64448" w:rsidRPr="00BF7954">
        <w:rPr>
          <w:rFonts w:asciiTheme="majorBidi" w:hAnsiTheme="majorBidi" w:cstheme="majorBidi"/>
          <w:sz w:val="24"/>
          <w:szCs w:val="24"/>
        </w:rPr>
        <w:t>Mumtaz</w:t>
      </w:r>
      <w:proofErr w:type="spellEnd"/>
      <w:r w:rsidR="00E64448" w:rsidRPr="00BF7954">
        <w:rPr>
          <w:rFonts w:asciiTheme="majorBidi" w:hAnsiTheme="majorBidi" w:cstheme="majorBidi"/>
          <w:sz w:val="24"/>
          <w:szCs w:val="24"/>
        </w:rPr>
        <w:t>, 2001)</w:t>
      </w:r>
      <w:r w:rsidR="00A9673F" w:rsidRPr="00BF7954">
        <w:rPr>
          <w:rFonts w:asciiTheme="majorBidi" w:hAnsiTheme="majorBidi" w:cstheme="majorBidi"/>
          <w:sz w:val="24"/>
          <w:szCs w:val="24"/>
        </w:rPr>
        <w:t xml:space="preserve">. Other researchers, e.g. Watson (2001), believe that it is very difficult to do that since </w:t>
      </w:r>
      <w:r w:rsidR="00130B87" w:rsidRPr="00BF7954">
        <w:rPr>
          <w:rFonts w:asciiTheme="majorBidi" w:hAnsiTheme="majorBidi" w:cstheme="majorBidi"/>
          <w:sz w:val="24"/>
          <w:szCs w:val="24"/>
        </w:rPr>
        <w:t>it</w:t>
      </w:r>
      <w:r w:rsidR="00A9673F" w:rsidRPr="00BF7954">
        <w:rPr>
          <w:rFonts w:asciiTheme="majorBidi" w:hAnsiTheme="majorBidi" w:cstheme="majorBidi"/>
          <w:sz w:val="24"/>
          <w:szCs w:val="24"/>
        </w:rPr>
        <w:t xml:space="preserve"> requires </w:t>
      </w:r>
      <w:proofErr w:type="gramStart"/>
      <w:r w:rsidR="00A9673F" w:rsidRPr="00BF7954">
        <w:rPr>
          <w:rFonts w:asciiTheme="majorBidi" w:hAnsiTheme="majorBidi" w:cstheme="majorBidi"/>
          <w:sz w:val="24"/>
          <w:szCs w:val="24"/>
        </w:rPr>
        <w:t>teachers</w:t>
      </w:r>
      <w:proofErr w:type="gramEnd"/>
      <w:r w:rsidR="00A9673F" w:rsidRPr="00BF7954">
        <w:rPr>
          <w:rFonts w:asciiTheme="majorBidi" w:hAnsiTheme="majorBidi" w:cstheme="majorBidi"/>
          <w:sz w:val="24"/>
          <w:szCs w:val="24"/>
        </w:rPr>
        <w:t xml:space="preserve"> ability to cope with the social</w:t>
      </w:r>
      <w:r w:rsidR="00130B87" w:rsidRPr="00BF7954">
        <w:rPr>
          <w:rFonts w:asciiTheme="majorBidi" w:hAnsiTheme="majorBidi" w:cstheme="majorBidi"/>
          <w:sz w:val="24"/>
          <w:szCs w:val="24"/>
        </w:rPr>
        <w:t>,</w:t>
      </w:r>
      <w:r w:rsidR="00A9673F" w:rsidRPr="009D31DF">
        <w:rPr>
          <w:rFonts w:asciiTheme="majorBidi" w:hAnsiTheme="majorBidi" w:cstheme="majorBidi"/>
          <w:sz w:val="24"/>
          <w:szCs w:val="24"/>
        </w:rPr>
        <w:t xml:space="preserve"> pedagogical and catalytic rationales, which</w:t>
      </w:r>
      <w:r w:rsidR="00C4339C" w:rsidRPr="009D31DF">
        <w:rPr>
          <w:rFonts w:asciiTheme="majorBidi" w:hAnsiTheme="majorBidi" w:cstheme="majorBidi"/>
          <w:sz w:val="24"/>
          <w:szCs w:val="24"/>
        </w:rPr>
        <w:t xml:space="preserve"> according to her</w:t>
      </w:r>
      <w:r w:rsidR="00A9673F" w:rsidRPr="009D31DF">
        <w:rPr>
          <w:rFonts w:asciiTheme="majorBidi" w:hAnsiTheme="majorBidi" w:cstheme="majorBidi"/>
          <w:sz w:val="24"/>
          <w:szCs w:val="24"/>
        </w:rPr>
        <w:t xml:space="preserve"> create conflicting demands for teachers. </w:t>
      </w:r>
    </w:p>
    <w:p w:rsidR="004D4F28" w:rsidRPr="009D31DF" w:rsidRDefault="00DE0CD0" w:rsidP="00DE0CD0">
      <w:pPr>
        <w:jc w:val="both"/>
        <w:rPr>
          <w:rFonts w:asciiTheme="majorBidi" w:hAnsiTheme="majorBidi" w:cstheme="majorBidi"/>
          <w:sz w:val="24"/>
          <w:szCs w:val="24"/>
        </w:rPr>
      </w:pPr>
      <w:r>
        <w:rPr>
          <w:rFonts w:asciiTheme="majorBidi" w:hAnsiTheme="majorBidi" w:cstheme="majorBidi"/>
          <w:sz w:val="24"/>
          <w:szCs w:val="24"/>
        </w:rPr>
        <w:t>Scholars debate the role that ICT is supposed to contribute to education</w:t>
      </w:r>
      <w:r w:rsidR="00A90B07" w:rsidRPr="00BF7954">
        <w:rPr>
          <w:rFonts w:asciiTheme="majorBidi" w:hAnsiTheme="majorBidi" w:cstheme="majorBidi"/>
          <w:sz w:val="24"/>
          <w:szCs w:val="24"/>
        </w:rPr>
        <w:t xml:space="preserve">.  </w:t>
      </w:r>
      <w:proofErr w:type="spellStart"/>
      <w:r w:rsidR="00A90B07" w:rsidRPr="00BF7954">
        <w:rPr>
          <w:rFonts w:asciiTheme="majorBidi" w:hAnsiTheme="majorBidi" w:cstheme="majorBidi"/>
          <w:sz w:val="24"/>
          <w:szCs w:val="24"/>
        </w:rPr>
        <w:t>Dede</w:t>
      </w:r>
      <w:proofErr w:type="spellEnd"/>
      <w:r w:rsidR="00A90B07" w:rsidRPr="00BF7954">
        <w:rPr>
          <w:rFonts w:asciiTheme="majorBidi" w:hAnsiTheme="majorBidi" w:cstheme="majorBidi"/>
          <w:sz w:val="24"/>
          <w:szCs w:val="24"/>
        </w:rPr>
        <w:t xml:space="preserve"> (2008) in his book described these roles per educational theory. The behaviorist</w:t>
      </w:r>
      <w:r w:rsidR="00BF7954" w:rsidRPr="00BF7954">
        <w:rPr>
          <w:rFonts w:asciiTheme="majorBidi" w:hAnsiTheme="majorBidi" w:cstheme="majorBidi"/>
          <w:sz w:val="24"/>
          <w:szCs w:val="24"/>
        </w:rPr>
        <w:t>s</w:t>
      </w:r>
      <w:r w:rsidR="00A90B07" w:rsidRPr="00BF7954">
        <w:rPr>
          <w:rFonts w:asciiTheme="majorBidi" w:hAnsiTheme="majorBidi" w:cstheme="majorBidi"/>
          <w:sz w:val="24"/>
          <w:szCs w:val="24"/>
        </w:rPr>
        <w:t xml:space="preserve"> believe ICT is better used</w:t>
      </w:r>
      <w:r w:rsidR="00A90B07" w:rsidRPr="009D31DF">
        <w:rPr>
          <w:rFonts w:asciiTheme="majorBidi" w:hAnsiTheme="majorBidi" w:cstheme="majorBidi"/>
          <w:sz w:val="24"/>
          <w:szCs w:val="24"/>
        </w:rPr>
        <w:t xml:space="preserve"> to attune to the individual characteristics of learners, while cognitive theories demand to use ICT to </w:t>
      </w:r>
      <w:r w:rsidR="00A90B07" w:rsidRPr="009D31DF">
        <w:rPr>
          <w:rFonts w:asciiTheme="majorBidi" w:hAnsiTheme="majorBidi" w:cstheme="majorBidi"/>
          <w:sz w:val="24"/>
          <w:szCs w:val="24"/>
        </w:rPr>
        <w:lastRenderedPageBreak/>
        <w:t xml:space="preserve">cope with complex concepts and </w:t>
      </w:r>
      <w:r w:rsidR="00BF7954" w:rsidRPr="009D31DF">
        <w:rPr>
          <w:rFonts w:asciiTheme="majorBidi" w:hAnsiTheme="majorBidi" w:cstheme="majorBidi"/>
          <w:sz w:val="24"/>
          <w:szCs w:val="24"/>
        </w:rPr>
        <w:t>skills that</w:t>
      </w:r>
      <w:r w:rsidR="00A90B07" w:rsidRPr="009D31DF">
        <w:rPr>
          <w:rFonts w:asciiTheme="majorBidi" w:hAnsiTheme="majorBidi" w:cstheme="majorBidi"/>
          <w:sz w:val="24"/>
          <w:szCs w:val="24"/>
        </w:rPr>
        <w:t xml:space="preserve"> cannot be attained by traditional means. </w:t>
      </w:r>
      <w:r w:rsidR="0072771F" w:rsidRPr="009D31DF">
        <w:rPr>
          <w:rFonts w:asciiTheme="majorBidi" w:hAnsiTheme="majorBidi" w:cstheme="majorBidi"/>
          <w:sz w:val="24"/>
          <w:szCs w:val="24"/>
        </w:rPr>
        <w:t>Constructivists’</w:t>
      </w:r>
      <w:r w:rsidR="00A90B07" w:rsidRPr="009D31DF">
        <w:rPr>
          <w:rFonts w:asciiTheme="majorBidi" w:hAnsiTheme="majorBidi" w:cstheme="majorBidi"/>
          <w:sz w:val="24"/>
          <w:szCs w:val="24"/>
        </w:rPr>
        <w:t xml:space="preserve"> theories on the other hand, assume that </w:t>
      </w:r>
      <w:r w:rsidR="0072771F" w:rsidRPr="009D31DF">
        <w:rPr>
          <w:rFonts w:asciiTheme="majorBidi" w:hAnsiTheme="majorBidi" w:cstheme="majorBidi"/>
          <w:sz w:val="24"/>
          <w:szCs w:val="24"/>
        </w:rPr>
        <w:t>learners</w:t>
      </w:r>
      <w:r w:rsidR="00A90B07" w:rsidRPr="009D31DF">
        <w:rPr>
          <w:rFonts w:asciiTheme="majorBidi" w:hAnsiTheme="majorBidi" w:cstheme="majorBidi"/>
          <w:sz w:val="24"/>
          <w:szCs w:val="24"/>
        </w:rPr>
        <w:t xml:space="preserve"> will use ICT to construct their knowledge and skills </w:t>
      </w:r>
      <w:r w:rsidR="0062184C" w:rsidRPr="009D31DF">
        <w:rPr>
          <w:rFonts w:asciiTheme="majorBidi" w:hAnsiTheme="majorBidi" w:cstheme="majorBidi"/>
          <w:sz w:val="24"/>
          <w:szCs w:val="24"/>
        </w:rPr>
        <w:t xml:space="preserve">through active participation in the learning processes. </w:t>
      </w:r>
    </w:p>
    <w:p w:rsidR="001B7BEE" w:rsidRPr="009D31DF" w:rsidRDefault="00A83BC0" w:rsidP="00377FF4">
      <w:pPr>
        <w:jc w:val="both"/>
        <w:rPr>
          <w:rFonts w:asciiTheme="majorBidi" w:hAnsiTheme="majorBidi" w:cstheme="majorBidi"/>
          <w:sz w:val="24"/>
          <w:szCs w:val="24"/>
        </w:rPr>
      </w:pPr>
      <w:r w:rsidRPr="009D31DF">
        <w:rPr>
          <w:rFonts w:asciiTheme="majorBidi" w:hAnsiTheme="majorBidi" w:cstheme="majorBidi"/>
          <w:sz w:val="24"/>
          <w:szCs w:val="24"/>
        </w:rPr>
        <w:t>The consensus is that integrating ICT in the curricula is not a straightforward issue, and it requires the employment of huge resources, even in countries with high GDP. In that respect, Becker (2000) found that in many European countries and North America</w:t>
      </w:r>
      <w:r w:rsidR="00071F46">
        <w:rPr>
          <w:rFonts w:asciiTheme="majorBidi" w:hAnsiTheme="majorBidi" w:cstheme="majorBidi"/>
          <w:sz w:val="24"/>
          <w:szCs w:val="24"/>
        </w:rPr>
        <w:t>,</w:t>
      </w:r>
      <w:r w:rsidRPr="009D31DF">
        <w:rPr>
          <w:rFonts w:asciiTheme="majorBidi" w:hAnsiTheme="majorBidi" w:cstheme="majorBidi"/>
          <w:sz w:val="24"/>
          <w:szCs w:val="24"/>
        </w:rPr>
        <w:t xml:space="preserve"> the integration of ICT in the curriculum was hardly realized. Having access to computers does not mean that students are using these computers at all. The OECD (2006) study revealed that out of 32 countries participated in the PISA assessment international test, </w:t>
      </w:r>
      <w:r w:rsidR="00581D93" w:rsidRPr="009D31DF">
        <w:rPr>
          <w:rFonts w:asciiTheme="majorBidi" w:hAnsiTheme="majorBidi" w:cstheme="majorBidi"/>
          <w:sz w:val="24"/>
          <w:szCs w:val="24"/>
        </w:rPr>
        <w:t xml:space="preserve">10 countries use computers frequently, at least few times per week at school. </w:t>
      </w:r>
      <w:r w:rsidR="00377FF4">
        <w:rPr>
          <w:rFonts w:asciiTheme="majorBidi" w:hAnsiTheme="majorBidi" w:cstheme="majorBidi"/>
          <w:sz w:val="24"/>
          <w:szCs w:val="24"/>
        </w:rPr>
        <w:t xml:space="preserve">For example, </w:t>
      </w:r>
      <w:r w:rsidR="001B7BEE" w:rsidRPr="009D31DF">
        <w:rPr>
          <w:rFonts w:asciiTheme="majorBidi" w:hAnsiTheme="majorBidi" w:cstheme="majorBidi"/>
          <w:sz w:val="24"/>
          <w:szCs w:val="24"/>
        </w:rPr>
        <w:t xml:space="preserve">Van </w:t>
      </w:r>
      <w:proofErr w:type="spellStart"/>
      <w:r w:rsidR="001B7BEE" w:rsidRPr="009D31DF">
        <w:rPr>
          <w:rFonts w:asciiTheme="majorBidi" w:hAnsiTheme="majorBidi" w:cstheme="majorBidi"/>
          <w:sz w:val="24"/>
          <w:szCs w:val="24"/>
        </w:rPr>
        <w:t>Kessel</w:t>
      </w:r>
      <w:proofErr w:type="spellEnd"/>
      <w:r w:rsidR="001B7BEE" w:rsidRPr="009D31DF">
        <w:rPr>
          <w:rFonts w:asciiTheme="majorBidi" w:hAnsiTheme="majorBidi" w:cstheme="majorBidi"/>
          <w:sz w:val="24"/>
          <w:szCs w:val="24"/>
        </w:rPr>
        <w:t xml:space="preserve"> et al. (2005), investigated the use of computers in the Netherlands between 1997 and 2005, and reported that ICT is used mainly for word processing, browsing the web, and messaging. </w:t>
      </w:r>
    </w:p>
    <w:p w:rsidR="009E294C" w:rsidRDefault="001B7BEE" w:rsidP="00DE0CD0">
      <w:pPr>
        <w:jc w:val="both"/>
        <w:rPr>
          <w:rFonts w:asciiTheme="majorBidi" w:hAnsiTheme="majorBidi" w:cstheme="majorBidi"/>
          <w:sz w:val="24"/>
          <w:szCs w:val="24"/>
        </w:rPr>
      </w:pPr>
      <w:r w:rsidRPr="009D31DF">
        <w:rPr>
          <w:rFonts w:asciiTheme="majorBidi" w:hAnsiTheme="majorBidi" w:cstheme="majorBidi"/>
          <w:sz w:val="24"/>
          <w:szCs w:val="24"/>
        </w:rPr>
        <w:t>As for the use of I</w:t>
      </w:r>
      <w:r w:rsidR="0022793D">
        <w:rPr>
          <w:rFonts w:asciiTheme="majorBidi" w:hAnsiTheme="majorBidi" w:cstheme="majorBidi"/>
          <w:sz w:val="24"/>
          <w:szCs w:val="24"/>
        </w:rPr>
        <w:t>C</w:t>
      </w:r>
      <w:r w:rsidRPr="009D31DF">
        <w:rPr>
          <w:rFonts w:asciiTheme="majorBidi" w:hAnsiTheme="majorBidi" w:cstheme="majorBidi"/>
          <w:sz w:val="24"/>
          <w:szCs w:val="24"/>
        </w:rPr>
        <w:t xml:space="preserve">T in Math and Science classes, Cox </w:t>
      </w:r>
      <w:r w:rsidR="00E94AE7" w:rsidRPr="009D31DF">
        <w:rPr>
          <w:rFonts w:asciiTheme="majorBidi" w:hAnsiTheme="majorBidi" w:cstheme="majorBidi"/>
          <w:sz w:val="24"/>
          <w:szCs w:val="24"/>
        </w:rPr>
        <w:t>and Webb</w:t>
      </w:r>
      <w:r w:rsidRPr="009D31DF">
        <w:rPr>
          <w:rFonts w:asciiTheme="majorBidi" w:hAnsiTheme="majorBidi" w:cstheme="majorBidi"/>
          <w:sz w:val="24"/>
          <w:szCs w:val="24"/>
        </w:rPr>
        <w:t xml:space="preserve"> (2004) described the best ways ICT is used in </w:t>
      </w:r>
      <w:r w:rsidR="00F711CC">
        <w:rPr>
          <w:rFonts w:asciiTheme="majorBidi" w:hAnsiTheme="majorBidi" w:cstheme="majorBidi"/>
          <w:sz w:val="24"/>
          <w:szCs w:val="24"/>
        </w:rPr>
        <w:t>m</w:t>
      </w:r>
      <w:r w:rsidRPr="009D31DF">
        <w:rPr>
          <w:rFonts w:asciiTheme="majorBidi" w:hAnsiTheme="majorBidi" w:cstheme="majorBidi"/>
          <w:sz w:val="24"/>
          <w:szCs w:val="24"/>
        </w:rPr>
        <w:t xml:space="preserve">ath, </w:t>
      </w:r>
      <w:r w:rsidR="00F711CC">
        <w:rPr>
          <w:rFonts w:asciiTheme="majorBidi" w:hAnsiTheme="majorBidi" w:cstheme="majorBidi"/>
          <w:sz w:val="24"/>
          <w:szCs w:val="24"/>
        </w:rPr>
        <w:t>s</w:t>
      </w:r>
      <w:r w:rsidRPr="009D31DF">
        <w:rPr>
          <w:rFonts w:asciiTheme="majorBidi" w:hAnsiTheme="majorBidi" w:cstheme="majorBidi"/>
          <w:sz w:val="24"/>
          <w:szCs w:val="24"/>
        </w:rPr>
        <w:t xml:space="preserve">cience, art and social sciences. </w:t>
      </w:r>
      <w:r w:rsidR="009E294C" w:rsidRPr="009D31DF">
        <w:rPr>
          <w:rFonts w:asciiTheme="majorBidi" w:hAnsiTheme="majorBidi" w:cstheme="majorBidi"/>
          <w:sz w:val="24"/>
          <w:szCs w:val="24"/>
        </w:rPr>
        <w:t xml:space="preserve">He claims that the best way to </w:t>
      </w:r>
      <w:r w:rsidR="0022793D">
        <w:rPr>
          <w:rFonts w:asciiTheme="majorBidi" w:hAnsiTheme="majorBidi" w:cstheme="majorBidi"/>
          <w:sz w:val="24"/>
          <w:szCs w:val="24"/>
        </w:rPr>
        <w:t>exploit</w:t>
      </w:r>
      <w:r w:rsidR="0022793D" w:rsidRPr="009D31DF">
        <w:rPr>
          <w:rFonts w:asciiTheme="majorBidi" w:hAnsiTheme="majorBidi" w:cstheme="majorBidi"/>
          <w:sz w:val="24"/>
          <w:szCs w:val="24"/>
        </w:rPr>
        <w:t xml:space="preserve"> </w:t>
      </w:r>
      <w:r w:rsidR="009E294C" w:rsidRPr="009D31DF">
        <w:rPr>
          <w:rFonts w:asciiTheme="majorBidi" w:hAnsiTheme="majorBidi" w:cstheme="majorBidi"/>
          <w:sz w:val="24"/>
          <w:szCs w:val="24"/>
        </w:rPr>
        <w:t xml:space="preserve">ICT in math classes </w:t>
      </w:r>
      <w:r w:rsidR="0022793D">
        <w:rPr>
          <w:rFonts w:asciiTheme="majorBidi" w:hAnsiTheme="majorBidi" w:cstheme="majorBidi"/>
          <w:sz w:val="24"/>
          <w:szCs w:val="24"/>
        </w:rPr>
        <w:t xml:space="preserve">is </w:t>
      </w:r>
      <w:r w:rsidR="009E294C" w:rsidRPr="009D31DF">
        <w:rPr>
          <w:rFonts w:asciiTheme="majorBidi" w:hAnsiTheme="majorBidi" w:cstheme="majorBidi"/>
          <w:sz w:val="24"/>
          <w:szCs w:val="24"/>
        </w:rPr>
        <w:t>when it is used to facilitate mathematic</w:t>
      </w:r>
      <w:r w:rsidR="0022793D">
        <w:rPr>
          <w:rFonts w:asciiTheme="majorBidi" w:hAnsiTheme="majorBidi" w:cstheme="majorBidi"/>
          <w:sz w:val="24"/>
          <w:szCs w:val="24"/>
        </w:rPr>
        <w:t>al</w:t>
      </w:r>
      <w:r w:rsidR="009E294C" w:rsidRPr="009D31DF">
        <w:rPr>
          <w:rFonts w:asciiTheme="majorBidi" w:hAnsiTheme="majorBidi" w:cstheme="majorBidi"/>
          <w:sz w:val="24"/>
          <w:szCs w:val="24"/>
        </w:rPr>
        <w:t xml:space="preserve"> reasoning and </w:t>
      </w:r>
      <w:r w:rsidR="0022793D">
        <w:rPr>
          <w:rFonts w:asciiTheme="majorBidi" w:hAnsiTheme="majorBidi" w:cstheme="majorBidi"/>
          <w:sz w:val="24"/>
          <w:szCs w:val="24"/>
        </w:rPr>
        <w:t>support</w:t>
      </w:r>
      <w:r w:rsidR="0022793D" w:rsidRPr="009D31DF">
        <w:rPr>
          <w:rFonts w:asciiTheme="majorBidi" w:hAnsiTheme="majorBidi" w:cstheme="majorBidi"/>
          <w:sz w:val="24"/>
          <w:szCs w:val="24"/>
        </w:rPr>
        <w:t xml:space="preserve"> </w:t>
      </w:r>
      <w:r w:rsidR="009E294C" w:rsidRPr="009D31DF">
        <w:rPr>
          <w:rFonts w:asciiTheme="majorBidi" w:hAnsiTheme="majorBidi" w:cstheme="majorBidi"/>
          <w:sz w:val="24"/>
          <w:szCs w:val="24"/>
        </w:rPr>
        <w:t>connect</w:t>
      </w:r>
      <w:r w:rsidR="0022793D">
        <w:rPr>
          <w:rFonts w:asciiTheme="majorBidi" w:hAnsiTheme="majorBidi" w:cstheme="majorBidi"/>
          <w:sz w:val="24"/>
          <w:szCs w:val="24"/>
        </w:rPr>
        <w:t>ing</w:t>
      </w:r>
      <w:r w:rsidR="009E294C" w:rsidRPr="009D31DF">
        <w:rPr>
          <w:rFonts w:asciiTheme="majorBidi" w:hAnsiTheme="majorBidi" w:cstheme="majorBidi"/>
          <w:sz w:val="24"/>
          <w:szCs w:val="24"/>
        </w:rPr>
        <w:t xml:space="preserve"> math ideas with the real world</w:t>
      </w:r>
      <w:r w:rsidR="00F711CC">
        <w:rPr>
          <w:rFonts w:asciiTheme="majorBidi" w:hAnsiTheme="majorBidi" w:cstheme="majorBidi"/>
          <w:sz w:val="24"/>
          <w:szCs w:val="24"/>
        </w:rPr>
        <w:t>, and</w:t>
      </w:r>
      <w:r w:rsidR="009E294C" w:rsidRPr="009D31DF">
        <w:rPr>
          <w:rFonts w:asciiTheme="majorBidi" w:hAnsiTheme="majorBidi" w:cstheme="majorBidi"/>
          <w:sz w:val="24"/>
          <w:szCs w:val="24"/>
        </w:rPr>
        <w:t xml:space="preserve"> </w:t>
      </w:r>
      <w:r w:rsidR="00F711CC">
        <w:rPr>
          <w:rFonts w:asciiTheme="majorBidi" w:hAnsiTheme="majorBidi" w:cstheme="majorBidi"/>
          <w:sz w:val="24"/>
          <w:szCs w:val="24"/>
        </w:rPr>
        <w:t xml:space="preserve">the </w:t>
      </w:r>
      <w:r w:rsidR="009E294C" w:rsidRPr="009D31DF">
        <w:rPr>
          <w:rFonts w:asciiTheme="majorBidi" w:hAnsiTheme="majorBidi" w:cstheme="majorBidi"/>
          <w:sz w:val="24"/>
          <w:szCs w:val="24"/>
        </w:rPr>
        <w:t xml:space="preserve">best way to use these technologies to teach science is when </w:t>
      </w:r>
      <w:r w:rsidR="00DE0CD0">
        <w:rPr>
          <w:rFonts w:asciiTheme="majorBidi" w:hAnsiTheme="majorBidi" w:cstheme="majorBidi"/>
          <w:sz w:val="24"/>
          <w:szCs w:val="24"/>
        </w:rPr>
        <w:t>they</w:t>
      </w:r>
      <w:r w:rsidR="009E294C" w:rsidRPr="009D31DF">
        <w:rPr>
          <w:rFonts w:asciiTheme="majorBidi" w:hAnsiTheme="majorBidi" w:cstheme="majorBidi"/>
          <w:sz w:val="24"/>
          <w:szCs w:val="24"/>
        </w:rPr>
        <w:t xml:space="preserve"> </w:t>
      </w:r>
      <w:r w:rsidR="00DE0CD0">
        <w:rPr>
          <w:rFonts w:asciiTheme="majorBidi" w:hAnsiTheme="majorBidi" w:cstheme="majorBidi"/>
          <w:sz w:val="24"/>
          <w:szCs w:val="24"/>
        </w:rPr>
        <w:t>are</w:t>
      </w:r>
      <w:r w:rsidR="009E294C" w:rsidRPr="009D31DF">
        <w:rPr>
          <w:rFonts w:asciiTheme="majorBidi" w:hAnsiTheme="majorBidi" w:cstheme="majorBidi"/>
          <w:sz w:val="24"/>
          <w:szCs w:val="24"/>
        </w:rPr>
        <w:t xml:space="preserve"> used to visualize phenomena and processes, which could not be demonstrated to students other ways. </w:t>
      </w:r>
      <w:r w:rsidR="00FE043A" w:rsidRPr="009D31DF">
        <w:rPr>
          <w:rFonts w:asciiTheme="majorBidi" w:hAnsiTheme="majorBidi" w:cstheme="majorBidi"/>
          <w:sz w:val="24"/>
          <w:szCs w:val="24"/>
        </w:rPr>
        <w:t>Researchers like (</w:t>
      </w:r>
      <w:proofErr w:type="spellStart"/>
      <w:r w:rsidR="00FE043A" w:rsidRPr="009D31DF">
        <w:rPr>
          <w:rFonts w:asciiTheme="majorBidi" w:hAnsiTheme="majorBidi" w:cstheme="majorBidi"/>
          <w:sz w:val="24"/>
          <w:szCs w:val="24"/>
        </w:rPr>
        <w:t>Becta</w:t>
      </w:r>
      <w:proofErr w:type="spellEnd"/>
      <w:r w:rsidR="00FE043A" w:rsidRPr="009D31DF">
        <w:rPr>
          <w:rFonts w:asciiTheme="majorBidi" w:hAnsiTheme="majorBidi" w:cstheme="majorBidi"/>
          <w:sz w:val="24"/>
          <w:szCs w:val="24"/>
        </w:rPr>
        <w:t xml:space="preserve">, 2001; Harrison et al., 2002; </w:t>
      </w:r>
      <w:proofErr w:type="spellStart"/>
      <w:r w:rsidR="00FE043A" w:rsidRPr="009D31DF">
        <w:rPr>
          <w:rFonts w:asciiTheme="majorBidi" w:hAnsiTheme="majorBidi" w:cstheme="majorBidi"/>
          <w:sz w:val="24"/>
          <w:szCs w:val="24"/>
        </w:rPr>
        <w:t>Christmann</w:t>
      </w:r>
      <w:proofErr w:type="spellEnd"/>
      <w:r w:rsidR="00FE043A" w:rsidRPr="009D31DF">
        <w:rPr>
          <w:rFonts w:asciiTheme="majorBidi" w:hAnsiTheme="majorBidi" w:cstheme="majorBidi"/>
          <w:sz w:val="24"/>
          <w:szCs w:val="24"/>
        </w:rPr>
        <w:t xml:space="preserve"> et al., 1997), believe that </w:t>
      </w:r>
      <w:r w:rsidR="00D106B9">
        <w:rPr>
          <w:rFonts w:asciiTheme="majorBidi" w:hAnsiTheme="majorBidi" w:cstheme="majorBidi"/>
          <w:sz w:val="24"/>
          <w:szCs w:val="24"/>
        </w:rPr>
        <w:t xml:space="preserve">the use of ICT to teach science may have greater impact than other subjects, and </w:t>
      </w:r>
      <w:r w:rsidR="00FE043A" w:rsidRPr="009D31DF">
        <w:rPr>
          <w:rFonts w:asciiTheme="majorBidi" w:hAnsiTheme="majorBidi" w:cstheme="majorBidi"/>
          <w:sz w:val="24"/>
          <w:szCs w:val="24"/>
        </w:rPr>
        <w:t>the extensive use of ICT might result in improved attainment</w:t>
      </w:r>
      <w:r w:rsidR="00D106B9">
        <w:rPr>
          <w:rFonts w:asciiTheme="majorBidi" w:hAnsiTheme="majorBidi" w:cstheme="majorBidi"/>
          <w:sz w:val="24"/>
          <w:szCs w:val="24"/>
        </w:rPr>
        <w:t xml:space="preserve">, </w:t>
      </w:r>
      <w:r w:rsidR="00FE043A" w:rsidRPr="009D31DF">
        <w:rPr>
          <w:rFonts w:asciiTheme="majorBidi" w:hAnsiTheme="majorBidi" w:cstheme="majorBidi"/>
          <w:sz w:val="24"/>
          <w:szCs w:val="24"/>
        </w:rPr>
        <w:t>(</w:t>
      </w:r>
      <w:proofErr w:type="spellStart"/>
      <w:r w:rsidR="00FE043A" w:rsidRPr="009D31DF">
        <w:rPr>
          <w:rFonts w:asciiTheme="majorBidi" w:hAnsiTheme="majorBidi" w:cstheme="majorBidi"/>
          <w:sz w:val="24"/>
          <w:szCs w:val="24"/>
        </w:rPr>
        <w:t>Christmann</w:t>
      </w:r>
      <w:proofErr w:type="spellEnd"/>
      <w:r w:rsidR="00FE043A" w:rsidRPr="009D31DF">
        <w:rPr>
          <w:rFonts w:asciiTheme="majorBidi" w:hAnsiTheme="majorBidi" w:cstheme="majorBidi"/>
          <w:sz w:val="24"/>
          <w:szCs w:val="24"/>
        </w:rPr>
        <w:t xml:space="preserve"> et al., 1997).  </w:t>
      </w:r>
      <w:r w:rsidR="009028F8" w:rsidRPr="009D31DF">
        <w:rPr>
          <w:rFonts w:asciiTheme="majorBidi" w:hAnsiTheme="majorBidi" w:cstheme="majorBidi"/>
          <w:sz w:val="24"/>
          <w:szCs w:val="24"/>
        </w:rPr>
        <w:t>However, (</w:t>
      </w:r>
      <w:proofErr w:type="spellStart"/>
      <w:r w:rsidR="009028F8" w:rsidRPr="009D31DF">
        <w:rPr>
          <w:rFonts w:asciiTheme="majorBidi" w:hAnsiTheme="majorBidi" w:cstheme="majorBidi"/>
          <w:sz w:val="24"/>
          <w:szCs w:val="24"/>
        </w:rPr>
        <w:t>Alspaugh</w:t>
      </w:r>
      <w:proofErr w:type="spellEnd"/>
      <w:r w:rsidR="009028F8" w:rsidRPr="009D31DF">
        <w:rPr>
          <w:rFonts w:asciiTheme="majorBidi" w:hAnsiTheme="majorBidi" w:cstheme="majorBidi"/>
          <w:sz w:val="24"/>
          <w:szCs w:val="24"/>
        </w:rPr>
        <w:t xml:space="preserve">, 1999; </w:t>
      </w:r>
      <w:proofErr w:type="spellStart"/>
      <w:r w:rsidR="009028F8" w:rsidRPr="009D31DF">
        <w:rPr>
          <w:rFonts w:asciiTheme="majorBidi" w:hAnsiTheme="majorBidi" w:cstheme="majorBidi"/>
          <w:sz w:val="24"/>
          <w:szCs w:val="24"/>
        </w:rPr>
        <w:t>Baggott</w:t>
      </w:r>
      <w:proofErr w:type="spellEnd"/>
      <w:r w:rsidR="009028F8" w:rsidRPr="009D31DF">
        <w:rPr>
          <w:rFonts w:asciiTheme="majorBidi" w:hAnsiTheme="majorBidi" w:cstheme="majorBidi"/>
          <w:sz w:val="24"/>
          <w:szCs w:val="24"/>
        </w:rPr>
        <w:t xml:space="preserve"> La </w:t>
      </w:r>
      <w:proofErr w:type="spellStart"/>
      <w:r w:rsidR="009028F8" w:rsidRPr="009D31DF">
        <w:rPr>
          <w:rFonts w:asciiTheme="majorBidi" w:hAnsiTheme="majorBidi" w:cstheme="majorBidi"/>
          <w:sz w:val="24"/>
          <w:szCs w:val="24"/>
        </w:rPr>
        <w:t>Velle</w:t>
      </w:r>
      <w:proofErr w:type="spellEnd"/>
      <w:r w:rsidR="009028F8" w:rsidRPr="009D31DF">
        <w:rPr>
          <w:rFonts w:asciiTheme="majorBidi" w:hAnsiTheme="majorBidi" w:cstheme="majorBidi"/>
          <w:sz w:val="24"/>
          <w:szCs w:val="24"/>
        </w:rPr>
        <w:t xml:space="preserve"> et al., 2003) found no clear evidence on </w:t>
      </w:r>
      <w:r w:rsidR="00D106B9" w:rsidRPr="009D31DF">
        <w:rPr>
          <w:rFonts w:asciiTheme="majorBidi" w:hAnsiTheme="majorBidi" w:cstheme="majorBidi"/>
          <w:sz w:val="24"/>
          <w:szCs w:val="24"/>
        </w:rPr>
        <w:t>students’</w:t>
      </w:r>
      <w:r w:rsidR="009028F8" w:rsidRPr="009D31DF">
        <w:rPr>
          <w:rFonts w:asciiTheme="majorBidi" w:hAnsiTheme="majorBidi" w:cstheme="majorBidi"/>
          <w:sz w:val="24"/>
          <w:szCs w:val="24"/>
        </w:rPr>
        <w:t xml:space="preserve"> achievements for classes making more use of I</w:t>
      </w:r>
      <w:r w:rsidR="00D106B9">
        <w:rPr>
          <w:rFonts w:asciiTheme="majorBidi" w:hAnsiTheme="majorBidi" w:cstheme="majorBidi"/>
          <w:sz w:val="24"/>
          <w:szCs w:val="24"/>
        </w:rPr>
        <w:t>C</w:t>
      </w:r>
      <w:r w:rsidR="009028F8" w:rsidRPr="009D31DF">
        <w:rPr>
          <w:rFonts w:asciiTheme="majorBidi" w:hAnsiTheme="majorBidi" w:cstheme="majorBidi"/>
          <w:sz w:val="24"/>
          <w:szCs w:val="24"/>
        </w:rPr>
        <w:t>T in science classes.</w:t>
      </w:r>
      <w:r w:rsidR="00D106B9" w:rsidRPr="00D106B9">
        <w:rPr>
          <w:rFonts w:asciiTheme="majorBidi" w:hAnsiTheme="majorBidi" w:cstheme="majorBidi"/>
          <w:sz w:val="24"/>
          <w:szCs w:val="24"/>
        </w:rPr>
        <w:t xml:space="preserve"> </w:t>
      </w:r>
      <w:r w:rsidR="00D106B9">
        <w:rPr>
          <w:rFonts w:asciiTheme="majorBidi" w:hAnsiTheme="majorBidi" w:cstheme="majorBidi"/>
          <w:sz w:val="24"/>
          <w:szCs w:val="24"/>
        </w:rPr>
        <w:t xml:space="preserve">In contrast, </w:t>
      </w:r>
      <w:r w:rsidR="009E294C" w:rsidRPr="009D31DF">
        <w:rPr>
          <w:rFonts w:asciiTheme="majorBidi" w:hAnsiTheme="majorBidi" w:cstheme="majorBidi"/>
          <w:sz w:val="24"/>
          <w:szCs w:val="24"/>
        </w:rPr>
        <w:t xml:space="preserve">Webb (2008) </w:t>
      </w:r>
      <w:r w:rsidR="00B80C12" w:rsidRPr="009D31DF">
        <w:rPr>
          <w:rFonts w:asciiTheme="majorBidi" w:hAnsiTheme="majorBidi" w:cstheme="majorBidi"/>
          <w:sz w:val="24"/>
          <w:szCs w:val="24"/>
        </w:rPr>
        <w:t xml:space="preserve">published an extensive review on the use of ICT in science education, </w:t>
      </w:r>
      <w:r w:rsidR="00FE043A" w:rsidRPr="009D31DF">
        <w:rPr>
          <w:rFonts w:asciiTheme="majorBidi" w:hAnsiTheme="majorBidi" w:cstheme="majorBidi"/>
          <w:sz w:val="24"/>
          <w:szCs w:val="24"/>
        </w:rPr>
        <w:t xml:space="preserve">and concluded that ICT has very limited impact on </w:t>
      </w:r>
      <w:r w:rsidR="00071F46">
        <w:rPr>
          <w:rFonts w:asciiTheme="majorBidi" w:hAnsiTheme="majorBidi" w:cstheme="majorBidi"/>
          <w:sz w:val="24"/>
          <w:szCs w:val="24"/>
        </w:rPr>
        <w:t>students’ achievements</w:t>
      </w:r>
      <w:r w:rsidR="00FE043A" w:rsidRPr="009D31DF">
        <w:rPr>
          <w:rFonts w:asciiTheme="majorBidi" w:hAnsiTheme="majorBidi" w:cstheme="majorBidi"/>
          <w:sz w:val="24"/>
          <w:szCs w:val="24"/>
        </w:rPr>
        <w:t>. Among the reasons he emphasized; the availability of appropriate hardware and software, the difficulty in employing various technologies in the curriculum, and the teachers attitudes and competence</w:t>
      </w:r>
      <w:r w:rsidR="00D106B9">
        <w:rPr>
          <w:rFonts w:asciiTheme="majorBidi" w:hAnsiTheme="majorBidi" w:cstheme="majorBidi"/>
          <w:sz w:val="24"/>
          <w:szCs w:val="24"/>
        </w:rPr>
        <w:t>s</w:t>
      </w:r>
      <w:r w:rsidR="00FE043A" w:rsidRPr="009D31DF">
        <w:rPr>
          <w:rFonts w:asciiTheme="majorBidi" w:hAnsiTheme="majorBidi" w:cstheme="majorBidi"/>
          <w:sz w:val="24"/>
          <w:szCs w:val="24"/>
        </w:rPr>
        <w:t xml:space="preserve"> to effectively employ these technologies. </w:t>
      </w:r>
    </w:p>
    <w:p w:rsidR="00657C5C" w:rsidRPr="009D31DF" w:rsidRDefault="00657C5C" w:rsidP="00D106B9">
      <w:pPr>
        <w:jc w:val="both"/>
        <w:rPr>
          <w:rFonts w:asciiTheme="majorBidi" w:hAnsiTheme="majorBidi" w:cstheme="majorBidi"/>
          <w:sz w:val="24"/>
          <w:szCs w:val="24"/>
        </w:rPr>
      </w:pPr>
    </w:p>
    <w:p w:rsidR="00DD2E9F" w:rsidRPr="009D31DF" w:rsidRDefault="00680AED" w:rsidP="00DE0CD0">
      <w:pPr>
        <w:rPr>
          <w:rFonts w:asciiTheme="majorBidi" w:hAnsiTheme="majorBidi" w:cstheme="majorBidi"/>
          <w:sz w:val="24"/>
          <w:szCs w:val="24"/>
        </w:rPr>
      </w:pPr>
      <w:r w:rsidRPr="009D31DF">
        <w:rPr>
          <w:rFonts w:asciiTheme="majorBidi" w:hAnsiTheme="majorBidi" w:cstheme="majorBidi"/>
          <w:sz w:val="24"/>
          <w:szCs w:val="24"/>
        </w:rPr>
        <w:t>As for math</w:t>
      </w:r>
      <w:r w:rsidR="002E2CBD">
        <w:rPr>
          <w:rFonts w:asciiTheme="majorBidi" w:hAnsiTheme="majorBidi" w:cstheme="majorBidi"/>
          <w:sz w:val="24"/>
          <w:szCs w:val="24"/>
        </w:rPr>
        <w:t xml:space="preserve">, most of the analysis reports found either </w:t>
      </w:r>
      <w:r w:rsidR="004F625A">
        <w:rPr>
          <w:rFonts w:asciiTheme="majorBidi" w:hAnsiTheme="majorBidi" w:cstheme="majorBidi"/>
          <w:sz w:val="24"/>
          <w:szCs w:val="24"/>
        </w:rPr>
        <w:t xml:space="preserve">no </w:t>
      </w:r>
      <w:r w:rsidR="002E2CBD">
        <w:rPr>
          <w:rFonts w:asciiTheme="majorBidi" w:hAnsiTheme="majorBidi" w:cstheme="majorBidi"/>
          <w:sz w:val="24"/>
          <w:szCs w:val="24"/>
        </w:rPr>
        <w:t xml:space="preserve">or </w:t>
      </w:r>
      <w:r w:rsidR="004F625A">
        <w:rPr>
          <w:rFonts w:asciiTheme="majorBidi" w:hAnsiTheme="majorBidi" w:cstheme="majorBidi"/>
          <w:sz w:val="24"/>
          <w:szCs w:val="24"/>
        </w:rPr>
        <w:t xml:space="preserve">negligible impact. </w:t>
      </w:r>
      <w:proofErr w:type="spellStart"/>
      <w:r w:rsidRPr="009D31DF">
        <w:rPr>
          <w:rFonts w:asciiTheme="majorBidi" w:hAnsiTheme="majorBidi" w:cstheme="majorBidi"/>
          <w:sz w:val="24"/>
          <w:szCs w:val="24"/>
        </w:rPr>
        <w:t>Kulik</w:t>
      </w:r>
      <w:proofErr w:type="spellEnd"/>
      <w:r w:rsidRPr="009D31DF">
        <w:rPr>
          <w:rFonts w:asciiTheme="majorBidi" w:hAnsiTheme="majorBidi" w:cstheme="majorBidi"/>
          <w:sz w:val="24"/>
          <w:szCs w:val="24"/>
        </w:rPr>
        <w:t xml:space="preserve"> (2003) studied the impact of I</w:t>
      </w:r>
      <w:r w:rsidR="002E2CBD">
        <w:rPr>
          <w:rFonts w:asciiTheme="majorBidi" w:hAnsiTheme="majorBidi" w:cstheme="majorBidi"/>
          <w:sz w:val="24"/>
          <w:szCs w:val="24"/>
        </w:rPr>
        <w:t>C</w:t>
      </w:r>
      <w:r w:rsidRPr="009D31DF">
        <w:rPr>
          <w:rFonts w:asciiTheme="majorBidi" w:hAnsiTheme="majorBidi" w:cstheme="majorBidi"/>
          <w:sz w:val="24"/>
          <w:szCs w:val="24"/>
        </w:rPr>
        <w:t xml:space="preserve">T on </w:t>
      </w:r>
      <w:r w:rsidR="00657C5C">
        <w:rPr>
          <w:rFonts w:asciiTheme="majorBidi" w:hAnsiTheme="majorBidi" w:cstheme="majorBidi"/>
          <w:sz w:val="24"/>
          <w:szCs w:val="24"/>
        </w:rPr>
        <w:t xml:space="preserve">teaching </w:t>
      </w:r>
      <w:r w:rsidRPr="009D31DF">
        <w:rPr>
          <w:rFonts w:asciiTheme="majorBidi" w:hAnsiTheme="majorBidi" w:cstheme="majorBidi"/>
          <w:sz w:val="24"/>
          <w:szCs w:val="24"/>
        </w:rPr>
        <w:t xml:space="preserve">math, in addition to other disciplines, and found that </w:t>
      </w:r>
      <w:r w:rsidR="00657C5C">
        <w:rPr>
          <w:rFonts w:asciiTheme="majorBidi" w:hAnsiTheme="majorBidi" w:cstheme="majorBidi"/>
          <w:sz w:val="24"/>
          <w:szCs w:val="24"/>
        </w:rPr>
        <w:t xml:space="preserve">even well-prepared and </w:t>
      </w:r>
      <w:r w:rsidRPr="009D31DF">
        <w:rPr>
          <w:rFonts w:asciiTheme="majorBidi" w:hAnsiTheme="majorBidi" w:cstheme="majorBidi"/>
          <w:sz w:val="24"/>
          <w:szCs w:val="24"/>
        </w:rPr>
        <w:t xml:space="preserve">integrated learning systems slightly improved </w:t>
      </w:r>
      <w:r w:rsidR="002E2CBD" w:rsidRPr="009D31DF">
        <w:rPr>
          <w:rFonts w:asciiTheme="majorBidi" w:hAnsiTheme="majorBidi" w:cstheme="majorBidi"/>
          <w:sz w:val="24"/>
          <w:szCs w:val="24"/>
        </w:rPr>
        <w:t>students’</w:t>
      </w:r>
      <w:r w:rsidRPr="009D31DF">
        <w:rPr>
          <w:rFonts w:asciiTheme="majorBidi" w:hAnsiTheme="majorBidi" w:cstheme="majorBidi"/>
          <w:sz w:val="24"/>
          <w:szCs w:val="24"/>
        </w:rPr>
        <w:t xml:space="preserve"> math scores. </w:t>
      </w:r>
      <w:proofErr w:type="spellStart"/>
      <w:r w:rsidRPr="009D31DF">
        <w:rPr>
          <w:rFonts w:asciiTheme="majorBidi" w:hAnsiTheme="majorBidi" w:cstheme="majorBidi"/>
          <w:sz w:val="24"/>
          <w:szCs w:val="24"/>
        </w:rPr>
        <w:t>Dynarski</w:t>
      </w:r>
      <w:proofErr w:type="spellEnd"/>
      <w:r w:rsidRPr="009D31DF">
        <w:rPr>
          <w:rFonts w:asciiTheme="majorBidi" w:hAnsiTheme="majorBidi" w:cstheme="majorBidi"/>
          <w:sz w:val="24"/>
          <w:szCs w:val="24"/>
        </w:rPr>
        <w:t xml:space="preserve"> et al. (2007) in their report to the US </w:t>
      </w:r>
      <w:r w:rsidR="004F625A" w:rsidRPr="009D31DF">
        <w:rPr>
          <w:rFonts w:asciiTheme="majorBidi" w:hAnsiTheme="majorBidi" w:cstheme="majorBidi"/>
          <w:sz w:val="24"/>
          <w:szCs w:val="24"/>
        </w:rPr>
        <w:t>congress</w:t>
      </w:r>
      <w:r w:rsidRPr="009D31DF">
        <w:rPr>
          <w:rFonts w:asciiTheme="majorBidi" w:hAnsiTheme="majorBidi" w:cstheme="majorBidi"/>
          <w:sz w:val="24"/>
          <w:szCs w:val="24"/>
        </w:rPr>
        <w:t xml:space="preserve"> </w:t>
      </w:r>
      <w:r w:rsidR="004F625A">
        <w:rPr>
          <w:rFonts w:asciiTheme="majorBidi" w:hAnsiTheme="majorBidi" w:cstheme="majorBidi"/>
          <w:sz w:val="24"/>
          <w:szCs w:val="24"/>
        </w:rPr>
        <w:t>described</w:t>
      </w:r>
      <w:r w:rsidR="004F625A" w:rsidRPr="009D31DF">
        <w:rPr>
          <w:rFonts w:asciiTheme="majorBidi" w:hAnsiTheme="majorBidi" w:cstheme="majorBidi"/>
          <w:sz w:val="24"/>
          <w:szCs w:val="24"/>
        </w:rPr>
        <w:t xml:space="preserve"> </w:t>
      </w:r>
      <w:r w:rsidRPr="009D31DF">
        <w:rPr>
          <w:rFonts w:asciiTheme="majorBidi" w:hAnsiTheme="majorBidi" w:cstheme="majorBidi"/>
          <w:sz w:val="24"/>
          <w:szCs w:val="24"/>
        </w:rPr>
        <w:t>the impact of commercial</w:t>
      </w:r>
      <w:r w:rsidR="00657C5C">
        <w:rPr>
          <w:rFonts w:asciiTheme="majorBidi" w:hAnsiTheme="majorBidi" w:cstheme="majorBidi"/>
          <w:sz w:val="24"/>
          <w:szCs w:val="24"/>
        </w:rPr>
        <w:t xml:space="preserve"> educational</w:t>
      </w:r>
      <w:r w:rsidRPr="009D31DF">
        <w:rPr>
          <w:rFonts w:asciiTheme="majorBidi" w:hAnsiTheme="majorBidi" w:cstheme="majorBidi"/>
          <w:sz w:val="24"/>
          <w:szCs w:val="24"/>
        </w:rPr>
        <w:t xml:space="preserve"> software on reading and </w:t>
      </w:r>
      <w:r w:rsidR="002E2CBD">
        <w:rPr>
          <w:rFonts w:asciiTheme="majorBidi" w:hAnsiTheme="majorBidi" w:cstheme="majorBidi"/>
          <w:sz w:val="24"/>
          <w:szCs w:val="24"/>
        </w:rPr>
        <w:t>m</w:t>
      </w:r>
      <w:r w:rsidRPr="009D31DF">
        <w:rPr>
          <w:rFonts w:asciiTheme="majorBidi" w:hAnsiTheme="majorBidi" w:cstheme="majorBidi"/>
          <w:sz w:val="24"/>
          <w:szCs w:val="24"/>
        </w:rPr>
        <w:t xml:space="preserve">ath. </w:t>
      </w:r>
      <w:r w:rsidR="002E2CBD">
        <w:rPr>
          <w:rFonts w:asciiTheme="majorBidi" w:hAnsiTheme="majorBidi" w:cstheme="majorBidi"/>
          <w:sz w:val="24"/>
          <w:szCs w:val="24"/>
        </w:rPr>
        <w:t>They</w:t>
      </w:r>
      <w:r w:rsidRPr="009D31DF">
        <w:rPr>
          <w:rFonts w:asciiTheme="majorBidi" w:hAnsiTheme="majorBidi" w:cstheme="majorBidi"/>
          <w:sz w:val="24"/>
          <w:szCs w:val="24"/>
        </w:rPr>
        <w:t xml:space="preserve"> </w:t>
      </w:r>
      <w:r w:rsidR="004F625A">
        <w:rPr>
          <w:rFonts w:asciiTheme="majorBidi" w:hAnsiTheme="majorBidi" w:cstheme="majorBidi"/>
          <w:sz w:val="24"/>
          <w:szCs w:val="24"/>
        </w:rPr>
        <w:t>observed</w:t>
      </w:r>
      <w:r w:rsidR="004F625A"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that </w:t>
      </w:r>
      <w:r w:rsidR="002E2CBD">
        <w:rPr>
          <w:rFonts w:asciiTheme="majorBidi" w:hAnsiTheme="majorBidi" w:cstheme="majorBidi"/>
          <w:sz w:val="24"/>
          <w:szCs w:val="24"/>
        </w:rPr>
        <w:t>t</w:t>
      </w:r>
      <w:r w:rsidRPr="009D31DF">
        <w:rPr>
          <w:rFonts w:asciiTheme="majorBidi" w:hAnsiTheme="majorBidi" w:cstheme="majorBidi"/>
          <w:sz w:val="24"/>
          <w:szCs w:val="24"/>
        </w:rPr>
        <w:t xml:space="preserve">est scores </w:t>
      </w:r>
      <w:r w:rsidR="002E2CBD">
        <w:rPr>
          <w:rFonts w:asciiTheme="majorBidi" w:hAnsiTheme="majorBidi" w:cstheme="majorBidi"/>
          <w:sz w:val="24"/>
          <w:szCs w:val="24"/>
        </w:rPr>
        <w:t xml:space="preserve">of classrooms who </w:t>
      </w:r>
      <w:r w:rsidRPr="009D31DF">
        <w:rPr>
          <w:rFonts w:asciiTheme="majorBidi" w:hAnsiTheme="majorBidi" w:cstheme="majorBidi"/>
          <w:sz w:val="24"/>
          <w:szCs w:val="24"/>
        </w:rPr>
        <w:t xml:space="preserve">assigned to use </w:t>
      </w:r>
      <w:r w:rsidR="004F625A">
        <w:rPr>
          <w:rFonts w:asciiTheme="majorBidi" w:hAnsiTheme="majorBidi" w:cstheme="majorBidi"/>
          <w:sz w:val="24"/>
          <w:szCs w:val="24"/>
        </w:rPr>
        <w:t xml:space="preserve">software </w:t>
      </w:r>
      <w:r w:rsidRPr="009D31DF">
        <w:rPr>
          <w:rFonts w:asciiTheme="majorBidi" w:hAnsiTheme="majorBidi" w:cstheme="majorBidi"/>
          <w:sz w:val="24"/>
          <w:szCs w:val="24"/>
        </w:rPr>
        <w:t xml:space="preserve">products did not </w:t>
      </w:r>
      <w:r w:rsidR="004F625A">
        <w:rPr>
          <w:rFonts w:asciiTheme="majorBidi" w:hAnsiTheme="majorBidi" w:cstheme="majorBidi"/>
          <w:sz w:val="24"/>
          <w:szCs w:val="24"/>
        </w:rPr>
        <w:t>vary</w:t>
      </w:r>
      <w:r w:rsidR="004F625A"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from test scores in control classrooms by </w:t>
      </w:r>
      <w:r w:rsidR="00AE09F7" w:rsidRPr="009D31DF">
        <w:rPr>
          <w:rFonts w:asciiTheme="majorBidi" w:hAnsiTheme="majorBidi" w:cstheme="majorBidi"/>
          <w:sz w:val="24"/>
          <w:szCs w:val="24"/>
        </w:rPr>
        <w:t>s</w:t>
      </w:r>
      <w:r w:rsidRPr="009D31DF">
        <w:rPr>
          <w:rFonts w:asciiTheme="majorBidi" w:hAnsiTheme="majorBidi" w:cstheme="majorBidi"/>
          <w:sz w:val="24"/>
          <w:szCs w:val="24"/>
        </w:rPr>
        <w:t>tatistically significant margins.</w:t>
      </w:r>
      <w:r w:rsidR="00AE09F7" w:rsidRPr="009D31DF">
        <w:rPr>
          <w:rFonts w:asciiTheme="majorBidi" w:hAnsiTheme="majorBidi" w:cstheme="majorBidi"/>
          <w:sz w:val="24"/>
          <w:szCs w:val="24"/>
        </w:rPr>
        <w:t xml:space="preserve"> Cox et al. (2003) reported on a positive relationship of the use of I</w:t>
      </w:r>
      <w:r w:rsidR="002E2CBD">
        <w:rPr>
          <w:rFonts w:asciiTheme="majorBidi" w:hAnsiTheme="majorBidi" w:cstheme="majorBidi"/>
          <w:sz w:val="24"/>
          <w:szCs w:val="24"/>
        </w:rPr>
        <w:t>C</w:t>
      </w:r>
      <w:r w:rsidR="00AE09F7" w:rsidRPr="009D31DF">
        <w:rPr>
          <w:rFonts w:asciiTheme="majorBidi" w:hAnsiTheme="majorBidi" w:cstheme="majorBidi"/>
          <w:sz w:val="24"/>
          <w:szCs w:val="24"/>
        </w:rPr>
        <w:t xml:space="preserve">T and students learning of specific math concepts and skills. However, these positive changes were found in only small scale and focused studies. </w:t>
      </w:r>
      <w:r w:rsidR="00E445E9" w:rsidRPr="009D31DF">
        <w:rPr>
          <w:rFonts w:asciiTheme="majorBidi" w:hAnsiTheme="majorBidi" w:cstheme="majorBidi"/>
          <w:sz w:val="24"/>
          <w:szCs w:val="24"/>
        </w:rPr>
        <w:t xml:space="preserve">The </w:t>
      </w:r>
      <w:r w:rsidR="00E20056" w:rsidRPr="009D31DF">
        <w:rPr>
          <w:rFonts w:asciiTheme="majorBidi" w:hAnsiTheme="majorBidi" w:cstheme="majorBidi"/>
          <w:sz w:val="24"/>
          <w:szCs w:val="24"/>
        </w:rPr>
        <w:t>OECD (</w:t>
      </w:r>
      <w:r w:rsidR="00E445E9" w:rsidRPr="009D31DF">
        <w:rPr>
          <w:rFonts w:asciiTheme="majorBidi" w:hAnsiTheme="majorBidi" w:cstheme="majorBidi"/>
          <w:sz w:val="24"/>
          <w:szCs w:val="24"/>
        </w:rPr>
        <w:t>2006) report showed some level of correlation between math performance</w:t>
      </w:r>
      <w:r w:rsidR="00275B3A" w:rsidRPr="009D31DF">
        <w:rPr>
          <w:rFonts w:asciiTheme="majorBidi" w:hAnsiTheme="majorBidi" w:cstheme="majorBidi"/>
          <w:sz w:val="24"/>
          <w:szCs w:val="24"/>
        </w:rPr>
        <w:t xml:space="preserve"> of 15 years old students and their access and use of computers. The </w:t>
      </w:r>
      <w:r w:rsidR="00275B3A" w:rsidRPr="009D31DF">
        <w:rPr>
          <w:rFonts w:asciiTheme="majorBidi" w:hAnsiTheme="majorBidi" w:cstheme="majorBidi"/>
          <w:sz w:val="24"/>
          <w:szCs w:val="24"/>
        </w:rPr>
        <w:lastRenderedPageBreak/>
        <w:t xml:space="preserve">same report found no clear association between mathematics performance and frequency of computer use. The report found that students with high and low of computer use scored lower than did students who had medium level of computer use. </w:t>
      </w:r>
      <w:r w:rsidR="00DD2E9F" w:rsidRPr="00DE0CD0">
        <w:rPr>
          <w:rFonts w:asciiTheme="majorBidi" w:hAnsiTheme="majorBidi" w:cstheme="majorBidi"/>
          <w:sz w:val="24"/>
          <w:szCs w:val="24"/>
        </w:rPr>
        <w:t>Eickelmann</w:t>
      </w:r>
      <w:r w:rsidR="001351CB" w:rsidRPr="00DE0CD0">
        <w:rPr>
          <w:rFonts w:asciiTheme="majorBidi" w:hAnsiTheme="majorBidi" w:cstheme="majorBidi"/>
          <w:sz w:val="24"/>
          <w:szCs w:val="24"/>
        </w:rPr>
        <w:t>, et al. (2012) conducting an analysis in three countries in three different continents, Australia, Singapore, and Germany</w:t>
      </w:r>
      <w:r w:rsidR="001351CB">
        <w:rPr>
          <w:rFonts w:asciiTheme="majorBidi" w:hAnsiTheme="majorBidi" w:cstheme="majorBidi"/>
          <w:sz w:val="24"/>
          <w:szCs w:val="24"/>
        </w:rPr>
        <w:t xml:space="preserve">. Her analysis arrived at conflicting results </w:t>
      </w:r>
      <w:r w:rsidR="00015B7F">
        <w:rPr>
          <w:rFonts w:asciiTheme="majorBidi" w:hAnsiTheme="majorBidi" w:cstheme="majorBidi"/>
          <w:sz w:val="24"/>
          <w:szCs w:val="24"/>
        </w:rPr>
        <w:t xml:space="preserve">with no clear trends in the relation between ICT and math scores in TIMMS. </w:t>
      </w:r>
      <w:r w:rsidR="00DD2E9F">
        <w:rPr>
          <w:rFonts w:asciiTheme="majorBidi" w:hAnsiTheme="majorBidi" w:cstheme="majorBidi"/>
          <w:sz w:val="24"/>
          <w:szCs w:val="24"/>
        </w:rPr>
        <w:t xml:space="preserve"> </w:t>
      </w:r>
      <w:r w:rsidR="00A80881">
        <w:rPr>
          <w:rFonts w:asciiTheme="majorBidi" w:hAnsiTheme="majorBidi" w:cstheme="majorBidi"/>
          <w:sz w:val="24"/>
          <w:szCs w:val="24"/>
        </w:rPr>
        <w:t xml:space="preserve">A newly published paper from the same research team in Germany, Eickelmann, et al. (2014) using the 2011 TIMMS exam results, arrived at conflicting results in regards to the impact of the digital media of grade 4 students’ achievements in math and science. The author came to the conclusion that the use of computer at home is not a facilitating factor for achievement in math </w:t>
      </w:r>
      <w:r w:rsidR="00DB0EE1">
        <w:rPr>
          <w:rFonts w:asciiTheme="majorBidi" w:hAnsiTheme="majorBidi" w:cstheme="majorBidi"/>
          <w:sz w:val="24"/>
          <w:szCs w:val="24"/>
        </w:rPr>
        <w:t>and science</w:t>
      </w:r>
      <w:r w:rsidR="00A80881">
        <w:rPr>
          <w:rFonts w:asciiTheme="majorBidi" w:hAnsiTheme="majorBidi" w:cstheme="majorBidi"/>
          <w:sz w:val="24"/>
          <w:szCs w:val="24"/>
        </w:rPr>
        <w:t xml:space="preserve"> in all countries. </w:t>
      </w:r>
      <w:r w:rsidR="00DB0EE1">
        <w:rPr>
          <w:rFonts w:asciiTheme="majorBidi" w:hAnsiTheme="majorBidi" w:cstheme="majorBidi"/>
          <w:sz w:val="24"/>
          <w:szCs w:val="24"/>
        </w:rPr>
        <w:t xml:space="preserve">According to (ibid) the conflicting results are related to the very heterogeneity of the computer related policies of participating countries, and the missing link between technological, pedagogical, and content knowledge of teachers. </w:t>
      </w:r>
    </w:p>
    <w:p w:rsidR="00657C5C" w:rsidRPr="00DB0EE1" w:rsidRDefault="00657C5C" w:rsidP="00657C5C">
      <w:pPr>
        <w:jc w:val="both"/>
        <w:rPr>
          <w:rFonts w:asciiTheme="majorBidi" w:hAnsiTheme="majorBidi" w:cstheme="majorBidi"/>
          <w:sz w:val="24"/>
          <w:szCs w:val="24"/>
        </w:rPr>
      </w:pPr>
      <w:r w:rsidRPr="00DB0EE1">
        <w:rPr>
          <w:rFonts w:asciiTheme="majorBidi" w:hAnsiTheme="majorBidi" w:cstheme="majorBidi"/>
          <w:sz w:val="24"/>
          <w:szCs w:val="24"/>
        </w:rPr>
        <w:t xml:space="preserve">Generally speaking, in most cases of the use of ICT in education, initiatives start with high potential for curriculum, however, ended in big disappointment. For example, </w:t>
      </w:r>
      <w:proofErr w:type="spellStart"/>
      <w:r w:rsidRPr="00DB0EE1">
        <w:rPr>
          <w:rFonts w:asciiTheme="majorBidi" w:hAnsiTheme="majorBidi" w:cstheme="majorBidi"/>
          <w:sz w:val="24"/>
          <w:szCs w:val="24"/>
        </w:rPr>
        <w:t>Nachmias</w:t>
      </w:r>
      <w:proofErr w:type="spellEnd"/>
      <w:r w:rsidRPr="00DB0EE1">
        <w:rPr>
          <w:rFonts w:asciiTheme="majorBidi" w:hAnsiTheme="majorBidi" w:cstheme="majorBidi"/>
          <w:sz w:val="24"/>
          <w:szCs w:val="24"/>
        </w:rPr>
        <w:t xml:space="preserve"> et al. (2008) investigated 174 initiatives for using ICT in curriculum, and found that only in 18% of them, ICT influenced curriculum content and goals. </w:t>
      </w:r>
    </w:p>
    <w:p w:rsidR="00CB1EFA" w:rsidRPr="009D31DF" w:rsidRDefault="00CB1EFA" w:rsidP="005E554E">
      <w:pPr>
        <w:jc w:val="both"/>
        <w:rPr>
          <w:rFonts w:asciiTheme="majorBidi" w:hAnsiTheme="majorBidi" w:cstheme="majorBidi"/>
          <w:sz w:val="24"/>
          <w:szCs w:val="24"/>
        </w:rPr>
      </w:pPr>
    </w:p>
    <w:p w:rsidR="00EC0428" w:rsidRPr="009D31DF" w:rsidRDefault="00EC0428" w:rsidP="005E554E">
      <w:pPr>
        <w:jc w:val="both"/>
        <w:rPr>
          <w:rFonts w:asciiTheme="majorBidi" w:hAnsiTheme="majorBidi" w:cstheme="majorBidi"/>
          <w:sz w:val="24"/>
          <w:szCs w:val="24"/>
        </w:rPr>
      </w:pPr>
    </w:p>
    <w:p w:rsidR="00822FF6" w:rsidRPr="009D31DF" w:rsidRDefault="00822FF6" w:rsidP="005E554E">
      <w:pPr>
        <w:jc w:val="both"/>
        <w:rPr>
          <w:rFonts w:asciiTheme="majorBidi" w:hAnsiTheme="majorBidi" w:cstheme="majorBidi"/>
          <w:sz w:val="24"/>
          <w:szCs w:val="24"/>
        </w:rPr>
      </w:pPr>
    </w:p>
    <w:p w:rsidR="004F0E22" w:rsidRPr="009D31DF" w:rsidRDefault="004F0E22" w:rsidP="005E554E">
      <w:pPr>
        <w:jc w:val="both"/>
        <w:rPr>
          <w:rFonts w:asciiTheme="majorBidi" w:hAnsiTheme="majorBidi" w:cstheme="majorBidi"/>
          <w:sz w:val="24"/>
          <w:szCs w:val="24"/>
        </w:rPr>
      </w:pPr>
    </w:p>
    <w:p w:rsidR="004F0E22" w:rsidRDefault="004F0E22" w:rsidP="005E554E">
      <w:pPr>
        <w:jc w:val="both"/>
        <w:rPr>
          <w:rFonts w:asciiTheme="majorBidi" w:hAnsiTheme="majorBidi" w:cstheme="majorBidi"/>
          <w:sz w:val="24"/>
          <w:szCs w:val="24"/>
        </w:rPr>
      </w:pPr>
    </w:p>
    <w:p w:rsidR="009377A5" w:rsidRPr="009D31DF" w:rsidRDefault="009377A5" w:rsidP="005E554E">
      <w:pPr>
        <w:jc w:val="both"/>
        <w:rPr>
          <w:rFonts w:asciiTheme="majorBidi" w:hAnsiTheme="majorBidi" w:cstheme="majorBidi"/>
          <w:sz w:val="24"/>
          <w:szCs w:val="24"/>
        </w:rPr>
      </w:pPr>
    </w:p>
    <w:p w:rsidR="0014316B" w:rsidRPr="005C4903" w:rsidRDefault="0014316B" w:rsidP="005C4903">
      <w:pPr>
        <w:pStyle w:val="ListParagraph"/>
        <w:numPr>
          <w:ilvl w:val="0"/>
          <w:numId w:val="3"/>
        </w:numPr>
        <w:jc w:val="both"/>
        <w:rPr>
          <w:rFonts w:asciiTheme="majorBidi" w:hAnsiTheme="majorBidi" w:cstheme="majorBidi"/>
          <w:sz w:val="40"/>
          <w:szCs w:val="40"/>
        </w:rPr>
      </w:pPr>
      <w:r w:rsidRPr="005C4903">
        <w:rPr>
          <w:rFonts w:asciiTheme="majorBidi" w:hAnsiTheme="majorBidi" w:cstheme="majorBidi"/>
          <w:sz w:val="40"/>
          <w:szCs w:val="40"/>
        </w:rPr>
        <w:t xml:space="preserve">Research methodology </w:t>
      </w:r>
    </w:p>
    <w:p w:rsidR="00DD7EE3" w:rsidRPr="009D31DF" w:rsidRDefault="00475EF4" w:rsidP="009377A5">
      <w:pPr>
        <w:jc w:val="both"/>
        <w:rPr>
          <w:rFonts w:asciiTheme="majorBidi" w:hAnsiTheme="majorBidi" w:cstheme="majorBidi"/>
          <w:sz w:val="24"/>
          <w:szCs w:val="24"/>
        </w:rPr>
      </w:pPr>
      <w:r w:rsidRPr="009D31DF">
        <w:rPr>
          <w:rFonts w:asciiTheme="majorBidi" w:hAnsiTheme="majorBidi" w:cstheme="majorBidi"/>
          <w:sz w:val="24"/>
          <w:szCs w:val="24"/>
        </w:rPr>
        <w:t>This research is devoted to address</w:t>
      </w:r>
      <w:r w:rsidR="00126858" w:rsidRPr="009D31DF">
        <w:rPr>
          <w:rFonts w:asciiTheme="majorBidi" w:hAnsiTheme="majorBidi" w:cstheme="majorBidi"/>
          <w:sz w:val="24"/>
          <w:szCs w:val="24"/>
        </w:rPr>
        <w:t xml:space="preserve"> the question </w:t>
      </w:r>
      <w:r w:rsidR="006608A5" w:rsidRPr="009D31DF">
        <w:rPr>
          <w:rFonts w:asciiTheme="majorBidi" w:hAnsiTheme="majorBidi" w:cstheme="majorBidi"/>
          <w:sz w:val="24"/>
          <w:szCs w:val="24"/>
        </w:rPr>
        <w:t xml:space="preserve">of </w:t>
      </w:r>
      <w:r w:rsidR="00126858" w:rsidRPr="009D31DF">
        <w:rPr>
          <w:rFonts w:asciiTheme="majorBidi" w:hAnsiTheme="majorBidi" w:cstheme="majorBidi"/>
          <w:sz w:val="24"/>
          <w:szCs w:val="24"/>
        </w:rPr>
        <w:t>the effectiveness of ICT on students’ achievements</w:t>
      </w:r>
      <w:r w:rsidR="00930EC9" w:rsidRPr="009D31DF">
        <w:rPr>
          <w:rFonts w:asciiTheme="majorBidi" w:hAnsiTheme="majorBidi" w:cstheme="majorBidi"/>
          <w:sz w:val="24"/>
          <w:szCs w:val="24"/>
        </w:rPr>
        <w:t xml:space="preserve"> as revealed by TIMMS results of the year 2011</w:t>
      </w:r>
      <w:r w:rsidR="00126858" w:rsidRPr="009D31DF">
        <w:rPr>
          <w:rFonts w:asciiTheme="majorBidi" w:hAnsiTheme="majorBidi" w:cstheme="majorBidi"/>
          <w:sz w:val="24"/>
          <w:szCs w:val="24"/>
        </w:rPr>
        <w:t>.</w:t>
      </w:r>
      <w:r w:rsidR="00930EC9" w:rsidRPr="009D31DF">
        <w:rPr>
          <w:rFonts w:asciiTheme="majorBidi" w:hAnsiTheme="majorBidi" w:cstheme="majorBidi"/>
          <w:sz w:val="24"/>
          <w:szCs w:val="24"/>
        </w:rPr>
        <w:t xml:space="preserve"> In general</w:t>
      </w:r>
      <w:r w:rsidR="00126858" w:rsidRPr="009D31DF">
        <w:rPr>
          <w:rFonts w:asciiTheme="majorBidi" w:hAnsiTheme="majorBidi" w:cstheme="majorBidi"/>
          <w:sz w:val="24"/>
          <w:szCs w:val="24"/>
        </w:rPr>
        <w:t xml:space="preserve">, there </w:t>
      </w:r>
      <w:r w:rsidRPr="009D31DF">
        <w:rPr>
          <w:rFonts w:asciiTheme="majorBidi" w:hAnsiTheme="majorBidi" w:cstheme="majorBidi"/>
          <w:sz w:val="24"/>
          <w:szCs w:val="24"/>
        </w:rPr>
        <w:t xml:space="preserve">are </w:t>
      </w:r>
      <w:r w:rsidR="00126858" w:rsidRPr="009D31DF">
        <w:rPr>
          <w:rFonts w:asciiTheme="majorBidi" w:hAnsiTheme="majorBidi" w:cstheme="majorBidi"/>
          <w:sz w:val="24"/>
          <w:szCs w:val="24"/>
        </w:rPr>
        <w:t>two main approaches to</w:t>
      </w:r>
      <w:r w:rsidR="00560EF5" w:rsidRPr="009D31DF">
        <w:rPr>
          <w:rFonts w:asciiTheme="majorBidi" w:hAnsiTheme="majorBidi" w:cstheme="majorBidi"/>
          <w:sz w:val="24"/>
          <w:szCs w:val="24"/>
        </w:rPr>
        <w:t xml:space="preserve"> undertake this issue;</w:t>
      </w:r>
      <w:r w:rsidR="00126858" w:rsidRPr="009D31DF">
        <w:rPr>
          <w:rFonts w:asciiTheme="majorBidi" w:hAnsiTheme="majorBidi" w:cstheme="majorBidi"/>
          <w:sz w:val="24"/>
          <w:szCs w:val="24"/>
        </w:rPr>
        <w:t xml:space="preserve"> self-assessment studies which survey the educational actors being students, teachers, and school administrators, </w:t>
      </w:r>
      <w:r w:rsidR="00BF267C" w:rsidRPr="009D31DF">
        <w:rPr>
          <w:rFonts w:asciiTheme="majorBidi" w:hAnsiTheme="majorBidi" w:cstheme="majorBidi"/>
          <w:sz w:val="24"/>
          <w:szCs w:val="24"/>
        </w:rPr>
        <w:t>and</w:t>
      </w:r>
      <w:r w:rsidR="00126858" w:rsidRPr="009D31DF">
        <w:rPr>
          <w:rFonts w:asciiTheme="majorBidi" w:hAnsiTheme="majorBidi" w:cstheme="majorBidi"/>
          <w:sz w:val="24"/>
          <w:szCs w:val="24"/>
        </w:rPr>
        <w:t xml:space="preserve"> examining the students’ </w:t>
      </w:r>
      <w:r w:rsidR="00BF267C" w:rsidRPr="009D31DF">
        <w:rPr>
          <w:rFonts w:asciiTheme="majorBidi" w:hAnsiTheme="majorBidi" w:cstheme="majorBidi"/>
          <w:sz w:val="24"/>
          <w:szCs w:val="24"/>
        </w:rPr>
        <w:t xml:space="preserve">academic </w:t>
      </w:r>
      <w:r w:rsidR="00126858" w:rsidRPr="009D31DF">
        <w:rPr>
          <w:rFonts w:asciiTheme="majorBidi" w:hAnsiTheme="majorBidi" w:cstheme="majorBidi"/>
          <w:sz w:val="24"/>
          <w:szCs w:val="24"/>
        </w:rPr>
        <w:t xml:space="preserve">achievements </w:t>
      </w:r>
      <w:r w:rsidR="00BF267C" w:rsidRPr="009D31DF">
        <w:rPr>
          <w:rFonts w:asciiTheme="majorBidi" w:hAnsiTheme="majorBidi" w:cstheme="majorBidi"/>
          <w:sz w:val="24"/>
          <w:szCs w:val="24"/>
        </w:rPr>
        <w:t xml:space="preserve">using test </w:t>
      </w:r>
      <w:r w:rsidR="00560EF5" w:rsidRPr="009D31DF">
        <w:rPr>
          <w:rFonts w:asciiTheme="majorBidi" w:hAnsiTheme="majorBidi" w:cstheme="majorBidi"/>
          <w:sz w:val="24"/>
          <w:szCs w:val="24"/>
        </w:rPr>
        <w:t xml:space="preserve">results. </w:t>
      </w:r>
      <w:r w:rsidR="00126858" w:rsidRPr="009D31DF">
        <w:rPr>
          <w:rFonts w:asciiTheme="majorBidi" w:hAnsiTheme="majorBidi" w:cstheme="majorBidi"/>
          <w:sz w:val="24"/>
          <w:szCs w:val="24"/>
        </w:rPr>
        <w:t xml:space="preserve">In literature it is mentioned that most research rely on </w:t>
      </w:r>
      <w:r w:rsidR="00A81735" w:rsidRPr="009D31DF">
        <w:rPr>
          <w:rFonts w:asciiTheme="majorBidi" w:hAnsiTheme="majorBidi" w:cstheme="majorBidi"/>
          <w:sz w:val="24"/>
          <w:szCs w:val="24"/>
        </w:rPr>
        <w:t xml:space="preserve">educational actors self-assessments, and most of these reports declare positive trends, see for example </w:t>
      </w:r>
      <w:proofErr w:type="spellStart"/>
      <w:r w:rsidR="00EE6388" w:rsidRPr="009D31DF">
        <w:rPr>
          <w:rFonts w:asciiTheme="majorBidi" w:hAnsiTheme="majorBidi" w:cstheme="majorBidi"/>
          <w:sz w:val="24"/>
          <w:szCs w:val="24"/>
        </w:rPr>
        <w:t>Trucano</w:t>
      </w:r>
      <w:proofErr w:type="spellEnd"/>
      <w:r w:rsidR="00EE6388" w:rsidRPr="009D31DF">
        <w:rPr>
          <w:rFonts w:asciiTheme="majorBidi" w:hAnsiTheme="majorBidi" w:cstheme="majorBidi"/>
          <w:sz w:val="24"/>
          <w:szCs w:val="24"/>
        </w:rPr>
        <w:t xml:space="preserve">, Michael  (2005). </w:t>
      </w:r>
      <w:r w:rsidR="00C73027" w:rsidRPr="009D31DF">
        <w:rPr>
          <w:rFonts w:asciiTheme="majorBidi" w:hAnsiTheme="majorBidi" w:cstheme="majorBidi"/>
          <w:sz w:val="24"/>
          <w:szCs w:val="24"/>
        </w:rPr>
        <w:t xml:space="preserve">In this research the </w:t>
      </w:r>
      <w:r w:rsidR="00DC3E50" w:rsidRPr="009D31DF">
        <w:rPr>
          <w:rFonts w:asciiTheme="majorBidi" w:hAnsiTheme="majorBidi" w:cstheme="majorBidi"/>
          <w:sz w:val="24"/>
          <w:szCs w:val="24"/>
        </w:rPr>
        <w:t xml:space="preserve">strategy </w:t>
      </w:r>
      <w:r w:rsidR="00C73027" w:rsidRPr="009D31DF">
        <w:rPr>
          <w:rFonts w:asciiTheme="majorBidi" w:hAnsiTheme="majorBidi" w:cstheme="majorBidi"/>
          <w:sz w:val="24"/>
          <w:szCs w:val="24"/>
        </w:rPr>
        <w:t xml:space="preserve">is to focus on the correlation between the degree of ICT deployment and the students’ achievements </w:t>
      </w:r>
      <w:r w:rsidR="00000751" w:rsidRPr="009D31DF">
        <w:rPr>
          <w:rFonts w:asciiTheme="majorBidi" w:hAnsiTheme="majorBidi" w:cstheme="majorBidi"/>
          <w:sz w:val="24"/>
          <w:szCs w:val="24"/>
        </w:rPr>
        <w:t>as revealed by</w:t>
      </w:r>
      <w:r w:rsidR="00C73027" w:rsidRPr="009D31DF">
        <w:rPr>
          <w:rFonts w:asciiTheme="majorBidi" w:hAnsiTheme="majorBidi" w:cstheme="majorBidi"/>
          <w:sz w:val="24"/>
          <w:szCs w:val="24"/>
        </w:rPr>
        <w:t xml:space="preserve"> the TIMMS </w:t>
      </w:r>
      <w:r w:rsidR="00000751" w:rsidRPr="009D31DF">
        <w:rPr>
          <w:rFonts w:asciiTheme="majorBidi" w:hAnsiTheme="majorBidi" w:cstheme="majorBidi"/>
          <w:sz w:val="24"/>
          <w:szCs w:val="24"/>
        </w:rPr>
        <w:t xml:space="preserve">universal standard </w:t>
      </w:r>
      <w:r w:rsidR="00C73027" w:rsidRPr="009D31DF">
        <w:rPr>
          <w:rFonts w:asciiTheme="majorBidi" w:hAnsiTheme="majorBidi" w:cstheme="majorBidi"/>
          <w:sz w:val="24"/>
          <w:szCs w:val="24"/>
        </w:rPr>
        <w:t xml:space="preserve">exams. </w:t>
      </w:r>
      <w:r w:rsidR="00DD7EE3" w:rsidRPr="009D31DF">
        <w:rPr>
          <w:rFonts w:asciiTheme="majorBidi" w:hAnsiTheme="majorBidi" w:cstheme="majorBidi"/>
          <w:sz w:val="24"/>
          <w:szCs w:val="24"/>
        </w:rPr>
        <w:t>TIMM</w:t>
      </w:r>
      <w:r w:rsidR="00202F48" w:rsidRPr="009D31DF">
        <w:rPr>
          <w:rFonts w:asciiTheme="majorBidi" w:hAnsiTheme="majorBidi" w:cstheme="majorBidi"/>
          <w:sz w:val="24"/>
          <w:szCs w:val="24"/>
        </w:rPr>
        <w:t>S</w:t>
      </w:r>
      <w:r w:rsidR="00DD7EE3" w:rsidRPr="009D31DF">
        <w:rPr>
          <w:rFonts w:asciiTheme="majorBidi" w:hAnsiTheme="majorBidi" w:cstheme="majorBidi"/>
          <w:sz w:val="24"/>
          <w:szCs w:val="24"/>
        </w:rPr>
        <w:t xml:space="preserve"> is administered by the international association for evaluation of educational achievements (IEA), and it is considered by far the most prestigious and reliable academic achievement testing </w:t>
      </w:r>
      <w:r w:rsidR="009377A5">
        <w:rPr>
          <w:rFonts w:asciiTheme="majorBidi" w:hAnsiTheme="majorBidi" w:cstheme="majorBidi"/>
          <w:sz w:val="24"/>
          <w:szCs w:val="24"/>
        </w:rPr>
        <w:t>organization</w:t>
      </w:r>
      <w:r w:rsidR="00DD7EE3" w:rsidRPr="009D31DF">
        <w:rPr>
          <w:rFonts w:asciiTheme="majorBidi" w:hAnsiTheme="majorBidi" w:cstheme="majorBidi"/>
          <w:sz w:val="24"/>
          <w:szCs w:val="24"/>
        </w:rPr>
        <w:t xml:space="preserve"> in math and science. </w:t>
      </w:r>
    </w:p>
    <w:p w:rsidR="00E34C56" w:rsidRPr="009D31DF" w:rsidRDefault="00DD7EE3" w:rsidP="004C72C1">
      <w:pPr>
        <w:jc w:val="both"/>
        <w:rPr>
          <w:rFonts w:asciiTheme="majorBidi" w:hAnsiTheme="majorBidi" w:cstheme="majorBidi"/>
          <w:sz w:val="24"/>
          <w:szCs w:val="24"/>
        </w:rPr>
      </w:pPr>
      <w:r w:rsidRPr="009D31DF">
        <w:rPr>
          <w:rFonts w:asciiTheme="majorBidi" w:hAnsiTheme="majorBidi" w:cstheme="majorBidi"/>
          <w:sz w:val="24"/>
          <w:szCs w:val="24"/>
        </w:rPr>
        <w:lastRenderedPageBreak/>
        <w:t>The paper will rely on the latest TIMMS results of the y</w:t>
      </w:r>
      <w:r w:rsidR="0085026C" w:rsidRPr="009D31DF">
        <w:rPr>
          <w:rFonts w:asciiTheme="majorBidi" w:hAnsiTheme="majorBidi" w:cstheme="majorBidi"/>
          <w:sz w:val="24"/>
          <w:szCs w:val="24"/>
        </w:rPr>
        <w:t>ea</w:t>
      </w:r>
      <w:r w:rsidRPr="009D31DF">
        <w:rPr>
          <w:rFonts w:asciiTheme="majorBidi" w:hAnsiTheme="majorBidi" w:cstheme="majorBidi"/>
          <w:sz w:val="24"/>
          <w:szCs w:val="24"/>
        </w:rPr>
        <w:t xml:space="preserve">r 2011, where 63 countries ranging from rich to poor </w:t>
      </w:r>
      <w:r w:rsidR="00DC3E50" w:rsidRPr="009D31DF">
        <w:rPr>
          <w:rFonts w:asciiTheme="majorBidi" w:hAnsiTheme="majorBidi" w:cstheme="majorBidi"/>
          <w:sz w:val="24"/>
          <w:szCs w:val="24"/>
        </w:rPr>
        <w:t>participated</w:t>
      </w:r>
      <w:r w:rsidRPr="009D31DF">
        <w:rPr>
          <w:rFonts w:asciiTheme="majorBidi" w:hAnsiTheme="majorBidi" w:cstheme="majorBidi"/>
          <w:sz w:val="24"/>
          <w:szCs w:val="24"/>
        </w:rPr>
        <w:t xml:space="preserve">. </w:t>
      </w:r>
      <w:r w:rsidR="00C73027" w:rsidRPr="009D31DF">
        <w:rPr>
          <w:rFonts w:asciiTheme="majorBidi" w:hAnsiTheme="majorBidi" w:cstheme="majorBidi"/>
          <w:sz w:val="24"/>
          <w:szCs w:val="24"/>
        </w:rPr>
        <w:t xml:space="preserve"> </w:t>
      </w:r>
      <w:r w:rsidR="007A5194" w:rsidRPr="009D31DF">
        <w:rPr>
          <w:rFonts w:asciiTheme="majorBidi" w:hAnsiTheme="majorBidi" w:cstheme="majorBidi"/>
          <w:sz w:val="24"/>
          <w:szCs w:val="24"/>
        </w:rPr>
        <w:t>Nearly 900,000 students</w:t>
      </w:r>
      <w:r w:rsidR="0075154E" w:rsidRPr="009D31DF">
        <w:rPr>
          <w:rFonts w:asciiTheme="majorBidi" w:hAnsiTheme="majorBidi" w:cstheme="majorBidi"/>
          <w:sz w:val="24"/>
          <w:szCs w:val="24"/>
        </w:rPr>
        <w:t xml:space="preserve"> sat for the exam</w:t>
      </w:r>
      <w:r w:rsidR="002D3F16" w:rsidRPr="009D31DF">
        <w:rPr>
          <w:rFonts w:asciiTheme="majorBidi" w:hAnsiTheme="majorBidi" w:cstheme="majorBidi"/>
          <w:sz w:val="24"/>
          <w:szCs w:val="24"/>
        </w:rPr>
        <w:t>.</w:t>
      </w:r>
      <w:r w:rsidR="007A5194" w:rsidRPr="009D31DF">
        <w:rPr>
          <w:rFonts w:asciiTheme="majorBidi" w:hAnsiTheme="majorBidi" w:cstheme="majorBidi"/>
          <w:sz w:val="24"/>
          <w:szCs w:val="24"/>
        </w:rPr>
        <w:t xml:space="preserve"> </w:t>
      </w:r>
      <w:r w:rsidR="002D3F16" w:rsidRPr="009D31DF">
        <w:rPr>
          <w:rFonts w:asciiTheme="majorBidi" w:hAnsiTheme="majorBidi" w:cstheme="majorBidi"/>
          <w:sz w:val="24"/>
          <w:szCs w:val="24"/>
        </w:rPr>
        <w:t>R</w:t>
      </w:r>
      <w:r w:rsidR="007A5194" w:rsidRPr="009D31DF">
        <w:rPr>
          <w:rFonts w:asciiTheme="majorBidi" w:hAnsiTheme="majorBidi" w:cstheme="majorBidi"/>
          <w:sz w:val="24"/>
          <w:szCs w:val="24"/>
        </w:rPr>
        <w:t>ece</w:t>
      </w:r>
      <w:r w:rsidR="002D3F16" w:rsidRPr="009D31DF">
        <w:rPr>
          <w:rFonts w:asciiTheme="majorBidi" w:hAnsiTheme="majorBidi" w:cstheme="majorBidi"/>
          <w:sz w:val="24"/>
          <w:szCs w:val="24"/>
        </w:rPr>
        <w:t>n</w:t>
      </w:r>
      <w:r w:rsidR="007A5194" w:rsidRPr="009D31DF">
        <w:rPr>
          <w:rFonts w:asciiTheme="majorBidi" w:hAnsiTheme="majorBidi" w:cstheme="majorBidi"/>
          <w:sz w:val="24"/>
          <w:szCs w:val="24"/>
        </w:rPr>
        <w:t xml:space="preserve">tly IEA started to involve teachers, school administrators, and parents in filling out questionnaires to help out understanding students achievements </w:t>
      </w:r>
      <w:r w:rsidR="007354E9" w:rsidRPr="009D31DF">
        <w:rPr>
          <w:rFonts w:asciiTheme="majorBidi" w:hAnsiTheme="majorBidi" w:cstheme="majorBidi"/>
          <w:sz w:val="24"/>
          <w:szCs w:val="24"/>
        </w:rPr>
        <w:t>trends</w:t>
      </w:r>
      <w:r w:rsidR="007A5194" w:rsidRPr="009D31DF">
        <w:rPr>
          <w:rFonts w:asciiTheme="majorBidi" w:hAnsiTheme="majorBidi" w:cstheme="majorBidi"/>
          <w:sz w:val="24"/>
          <w:szCs w:val="24"/>
        </w:rPr>
        <w:t xml:space="preserve">. </w:t>
      </w:r>
      <w:r w:rsidR="0017454B" w:rsidRPr="009D31DF">
        <w:rPr>
          <w:rFonts w:asciiTheme="majorBidi" w:hAnsiTheme="majorBidi" w:cstheme="majorBidi"/>
          <w:sz w:val="24"/>
          <w:szCs w:val="24"/>
        </w:rPr>
        <w:t>TIMMS targeted students in the 4</w:t>
      </w:r>
      <w:r w:rsidR="0017454B" w:rsidRPr="009D31DF">
        <w:rPr>
          <w:rFonts w:asciiTheme="majorBidi" w:hAnsiTheme="majorBidi" w:cstheme="majorBidi"/>
          <w:sz w:val="24"/>
          <w:szCs w:val="24"/>
          <w:vertAlign w:val="superscript"/>
        </w:rPr>
        <w:t>th</w:t>
      </w:r>
      <w:r w:rsidR="0017454B" w:rsidRPr="009D31DF">
        <w:rPr>
          <w:rFonts w:asciiTheme="majorBidi" w:hAnsiTheme="majorBidi" w:cstheme="majorBidi"/>
          <w:sz w:val="24"/>
          <w:szCs w:val="24"/>
        </w:rPr>
        <w:t xml:space="preserve"> and 8</w:t>
      </w:r>
      <w:r w:rsidR="0017454B" w:rsidRPr="009D31DF">
        <w:rPr>
          <w:rFonts w:asciiTheme="majorBidi" w:hAnsiTheme="majorBidi" w:cstheme="majorBidi"/>
          <w:sz w:val="24"/>
          <w:szCs w:val="24"/>
          <w:vertAlign w:val="superscript"/>
        </w:rPr>
        <w:t>th</w:t>
      </w:r>
      <w:r w:rsidR="0017454B" w:rsidRPr="009D31DF">
        <w:rPr>
          <w:rFonts w:asciiTheme="majorBidi" w:hAnsiTheme="majorBidi" w:cstheme="majorBidi"/>
          <w:sz w:val="24"/>
          <w:szCs w:val="24"/>
        </w:rPr>
        <w:t xml:space="preserve"> grade with over 150 items measuring their knowledge and understanding in numbers, geometry, algebra data analysis and so</w:t>
      </w:r>
      <w:r w:rsidR="00711CDC" w:rsidRPr="009D31DF">
        <w:rPr>
          <w:rFonts w:asciiTheme="majorBidi" w:hAnsiTheme="majorBidi" w:cstheme="majorBidi"/>
          <w:sz w:val="24"/>
          <w:szCs w:val="24"/>
        </w:rPr>
        <w:t xml:space="preserve"> forth</w:t>
      </w:r>
      <w:r w:rsidR="0017454B" w:rsidRPr="009D31DF">
        <w:rPr>
          <w:rFonts w:asciiTheme="majorBidi" w:hAnsiTheme="majorBidi" w:cstheme="majorBidi"/>
          <w:sz w:val="24"/>
          <w:szCs w:val="24"/>
        </w:rPr>
        <w:t xml:space="preserve">. </w:t>
      </w:r>
    </w:p>
    <w:p w:rsidR="00E34C56" w:rsidRPr="009D31DF" w:rsidRDefault="0017454B" w:rsidP="004C72C1">
      <w:pPr>
        <w:jc w:val="both"/>
        <w:rPr>
          <w:rFonts w:asciiTheme="majorBidi" w:hAnsiTheme="majorBidi" w:cstheme="majorBidi"/>
          <w:sz w:val="24"/>
          <w:szCs w:val="24"/>
        </w:rPr>
      </w:pPr>
      <w:r w:rsidRPr="009D31DF">
        <w:rPr>
          <w:rFonts w:asciiTheme="majorBidi" w:hAnsiTheme="majorBidi" w:cstheme="majorBidi"/>
          <w:sz w:val="24"/>
          <w:szCs w:val="24"/>
        </w:rPr>
        <w:t xml:space="preserve">The present </w:t>
      </w:r>
      <w:r w:rsidR="00C0365B" w:rsidRPr="009D31DF">
        <w:rPr>
          <w:rFonts w:asciiTheme="majorBidi" w:hAnsiTheme="majorBidi" w:cstheme="majorBidi"/>
          <w:sz w:val="24"/>
          <w:szCs w:val="24"/>
        </w:rPr>
        <w:t>research makes</w:t>
      </w:r>
      <w:r w:rsidRPr="009D31DF">
        <w:rPr>
          <w:rFonts w:asciiTheme="majorBidi" w:hAnsiTheme="majorBidi" w:cstheme="majorBidi"/>
          <w:sz w:val="24"/>
          <w:szCs w:val="24"/>
        </w:rPr>
        <w:t xml:space="preserve"> use of the published TIMMS results of 2011, </w:t>
      </w:r>
      <w:r w:rsidR="00C0365B" w:rsidRPr="009D31DF">
        <w:rPr>
          <w:rFonts w:asciiTheme="majorBidi" w:hAnsiTheme="majorBidi" w:cstheme="majorBidi"/>
          <w:sz w:val="24"/>
          <w:szCs w:val="24"/>
        </w:rPr>
        <w:t>as presented by Mullis, et al</w:t>
      </w:r>
      <w:r w:rsidR="004C72C1">
        <w:rPr>
          <w:rFonts w:asciiTheme="majorBidi" w:hAnsiTheme="majorBidi" w:cstheme="majorBidi"/>
          <w:sz w:val="24"/>
          <w:szCs w:val="24"/>
        </w:rPr>
        <w:t>.</w:t>
      </w:r>
      <w:r w:rsidR="00C0365B" w:rsidRPr="009D31DF">
        <w:rPr>
          <w:rFonts w:asciiTheme="majorBidi" w:hAnsiTheme="majorBidi" w:cstheme="majorBidi"/>
          <w:sz w:val="24"/>
          <w:szCs w:val="24"/>
        </w:rPr>
        <w:t xml:space="preserve"> (2012). </w:t>
      </w:r>
      <w:r w:rsidR="001E718B" w:rsidRPr="009D31DF">
        <w:rPr>
          <w:rFonts w:asciiTheme="majorBidi" w:hAnsiTheme="majorBidi" w:cstheme="majorBidi"/>
          <w:sz w:val="24"/>
          <w:szCs w:val="24"/>
        </w:rPr>
        <w:t>As of the year 1995, IEA started to survey participating schools for their incorporation of ICT in teaching and learning processes. TIMMS 2011 score sheets incorporated degree of computer incorporation in classes, which allows researchers to investigate potential correlation between achievements in covered subjects and degrees of compu</w:t>
      </w:r>
      <w:r w:rsidR="004C5D56" w:rsidRPr="009D31DF">
        <w:rPr>
          <w:rFonts w:asciiTheme="majorBidi" w:hAnsiTheme="majorBidi" w:cstheme="majorBidi"/>
          <w:sz w:val="24"/>
          <w:szCs w:val="24"/>
        </w:rPr>
        <w:t xml:space="preserve">ter penetration in the participating schools. </w:t>
      </w:r>
    </w:p>
    <w:p w:rsidR="004C5D56" w:rsidRPr="009D31DF" w:rsidRDefault="0027063C" w:rsidP="00CB6939">
      <w:pPr>
        <w:jc w:val="both"/>
        <w:rPr>
          <w:rFonts w:asciiTheme="majorBidi" w:hAnsiTheme="majorBidi" w:cstheme="majorBidi"/>
          <w:sz w:val="24"/>
          <w:szCs w:val="24"/>
        </w:rPr>
      </w:pPr>
      <w:r w:rsidRPr="009D31DF">
        <w:rPr>
          <w:rFonts w:asciiTheme="majorBidi" w:hAnsiTheme="majorBidi" w:cstheme="majorBidi"/>
          <w:sz w:val="24"/>
          <w:szCs w:val="24"/>
        </w:rPr>
        <w:t xml:space="preserve">Data obtained from the TIMMS were statistically analyzed using the Statistical Package for the Social Sciences SPSS. Regression analysis was performed to data of different countries and correlation between the different countries </w:t>
      </w:r>
      <w:r w:rsidR="006715DD" w:rsidRPr="009D31DF">
        <w:rPr>
          <w:rFonts w:asciiTheme="majorBidi" w:hAnsiTheme="majorBidi" w:cstheme="majorBidi"/>
          <w:sz w:val="24"/>
          <w:szCs w:val="24"/>
        </w:rPr>
        <w:t>students’ performance</w:t>
      </w:r>
      <w:r w:rsidRPr="009D31DF">
        <w:rPr>
          <w:rFonts w:asciiTheme="majorBidi" w:hAnsiTheme="majorBidi" w:cstheme="majorBidi"/>
          <w:sz w:val="24"/>
          <w:szCs w:val="24"/>
        </w:rPr>
        <w:t xml:space="preserve"> </w:t>
      </w:r>
      <w:r w:rsidR="006715DD" w:rsidRPr="009D31DF">
        <w:rPr>
          <w:rFonts w:asciiTheme="majorBidi" w:hAnsiTheme="majorBidi" w:cstheme="majorBidi"/>
          <w:sz w:val="24"/>
          <w:szCs w:val="24"/>
        </w:rPr>
        <w:t>in math and science</w:t>
      </w:r>
      <w:r w:rsidR="00CB6939" w:rsidRPr="009D31DF">
        <w:rPr>
          <w:rFonts w:asciiTheme="majorBidi" w:hAnsiTheme="majorBidi" w:cstheme="majorBidi"/>
          <w:sz w:val="24"/>
          <w:szCs w:val="24"/>
        </w:rPr>
        <w:t xml:space="preserve"> and</w:t>
      </w:r>
      <w:r w:rsidR="006715DD" w:rsidRPr="009D31DF">
        <w:rPr>
          <w:rFonts w:asciiTheme="majorBidi" w:hAnsiTheme="majorBidi" w:cstheme="majorBidi"/>
          <w:sz w:val="24"/>
          <w:szCs w:val="24"/>
        </w:rPr>
        <w:t xml:space="preserve"> the level of </w:t>
      </w:r>
      <w:r w:rsidR="00CB6939" w:rsidRPr="009D31DF">
        <w:rPr>
          <w:rFonts w:asciiTheme="majorBidi" w:hAnsiTheme="majorBidi" w:cstheme="majorBidi"/>
          <w:sz w:val="24"/>
          <w:szCs w:val="24"/>
        </w:rPr>
        <w:t>ICT</w:t>
      </w:r>
      <w:r w:rsidR="006715DD" w:rsidRPr="009D31DF">
        <w:rPr>
          <w:rFonts w:asciiTheme="majorBidi" w:hAnsiTheme="majorBidi" w:cstheme="majorBidi"/>
          <w:sz w:val="24"/>
          <w:szCs w:val="24"/>
        </w:rPr>
        <w:t xml:space="preserve"> use in their countries were investigated. </w:t>
      </w:r>
    </w:p>
    <w:p w:rsidR="00F508DC" w:rsidRPr="009D31DF" w:rsidRDefault="00F508DC" w:rsidP="006715DD">
      <w:pPr>
        <w:jc w:val="both"/>
        <w:rPr>
          <w:rFonts w:asciiTheme="majorBidi" w:hAnsiTheme="majorBidi" w:cstheme="majorBidi"/>
          <w:sz w:val="24"/>
          <w:szCs w:val="24"/>
        </w:rPr>
      </w:pPr>
    </w:p>
    <w:p w:rsidR="00C933C5" w:rsidRDefault="00C933C5" w:rsidP="006715DD">
      <w:pPr>
        <w:jc w:val="both"/>
        <w:rPr>
          <w:rFonts w:asciiTheme="majorBidi" w:hAnsiTheme="majorBidi" w:cstheme="majorBidi"/>
          <w:sz w:val="24"/>
          <w:szCs w:val="24"/>
        </w:rPr>
      </w:pPr>
    </w:p>
    <w:p w:rsidR="006D303E" w:rsidRPr="009D31DF" w:rsidRDefault="006D303E" w:rsidP="006715DD">
      <w:pPr>
        <w:jc w:val="both"/>
        <w:rPr>
          <w:rFonts w:asciiTheme="majorBidi" w:hAnsiTheme="majorBidi" w:cstheme="majorBidi"/>
          <w:sz w:val="24"/>
          <w:szCs w:val="24"/>
        </w:rPr>
      </w:pPr>
    </w:p>
    <w:p w:rsidR="00C933C5" w:rsidRPr="009D31DF" w:rsidRDefault="00C933C5" w:rsidP="006715DD">
      <w:pPr>
        <w:jc w:val="both"/>
        <w:rPr>
          <w:rFonts w:asciiTheme="majorBidi" w:hAnsiTheme="majorBidi" w:cstheme="majorBidi"/>
          <w:sz w:val="24"/>
          <w:szCs w:val="24"/>
        </w:rPr>
      </w:pPr>
    </w:p>
    <w:p w:rsidR="00772399" w:rsidRPr="009D31DF" w:rsidRDefault="00772399" w:rsidP="006715DD">
      <w:pPr>
        <w:jc w:val="both"/>
        <w:rPr>
          <w:rFonts w:asciiTheme="majorBidi" w:hAnsiTheme="majorBidi" w:cstheme="majorBidi"/>
          <w:sz w:val="24"/>
          <w:szCs w:val="24"/>
        </w:rPr>
      </w:pPr>
    </w:p>
    <w:p w:rsidR="00B40AFB" w:rsidRPr="006D303E" w:rsidRDefault="00C933C5" w:rsidP="006D303E">
      <w:pPr>
        <w:pStyle w:val="ListParagraph"/>
        <w:numPr>
          <w:ilvl w:val="0"/>
          <w:numId w:val="3"/>
        </w:numPr>
        <w:jc w:val="both"/>
        <w:rPr>
          <w:rFonts w:asciiTheme="majorBidi" w:hAnsiTheme="majorBidi" w:cstheme="majorBidi"/>
          <w:sz w:val="40"/>
          <w:szCs w:val="40"/>
        </w:rPr>
      </w:pPr>
      <w:r w:rsidRPr="006D303E">
        <w:rPr>
          <w:rFonts w:asciiTheme="majorBidi" w:hAnsiTheme="majorBidi" w:cstheme="majorBidi"/>
          <w:sz w:val="40"/>
          <w:szCs w:val="40"/>
        </w:rPr>
        <w:t>Research analysis and results</w:t>
      </w:r>
    </w:p>
    <w:p w:rsidR="00A07777" w:rsidRPr="009D31DF" w:rsidRDefault="008D1D89" w:rsidP="004C72C1">
      <w:pPr>
        <w:jc w:val="both"/>
        <w:rPr>
          <w:rFonts w:asciiTheme="majorBidi" w:hAnsiTheme="majorBidi" w:cstheme="majorBidi"/>
          <w:sz w:val="24"/>
          <w:szCs w:val="24"/>
        </w:rPr>
      </w:pPr>
      <w:r w:rsidRPr="009D31DF">
        <w:rPr>
          <w:rFonts w:asciiTheme="majorBidi" w:hAnsiTheme="majorBidi" w:cstheme="majorBidi"/>
          <w:sz w:val="24"/>
          <w:szCs w:val="24"/>
        </w:rPr>
        <w:t>The</w:t>
      </w:r>
      <w:r w:rsidR="001B3057" w:rsidRPr="009D31DF">
        <w:rPr>
          <w:rFonts w:asciiTheme="majorBidi" w:hAnsiTheme="majorBidi" w:cstheme="majorBidi"/>
          <w:sz w:val="24"/>
          <w:szCs w:val="24"/>
        </w:rPr>
        <w:t xml:space="preserve"> paper will proceed through pos</w:t>
      </w:r>
      <w:r w:rsidRPr="009D31DF">
        <w:rPr>
          <w:rFonts w:asciiTheme="majorBidi" w:hAnsiTheme="majorBidi" w:cstheme="majorBidi"/>
          <w:sz w:val="24"/>
          <w:szCs w:val="24"/>
        </w:rPr>
        <w:t xml:space="preserve">ing a series of hypothesis </w:t>
      </w:r>
      <w:r w:rsidR="004B47D0" w:rsidRPr="009D31DF">
        <w:rPr>
          <w:rFonts w:asciiTheme="majorBidi" w:hAnsiTheme="majorBidi" w:cstheme="majorBidi"/>
          <w:sz w:val="24"/>
          <w:szCs w:val="24"/>
        </w:rPr>
        <w:t>regarding the correlation between the</w:t>
      </w:r>
      <w:r w:rsidRPr="009D31DF">
        <w:rPr>
          <w:rFonts w:asciiTheme="majorBidi" w:hAnsiTheme="majorBidi" w:cstheme="majorBidi"/>
          <w:sz w:val="24"/>
          <w:szCs w:val="24"/>
        </w:rPr>
        <w:t xml:space="preserve"> use </w:t>
      </w:r>
      <w:r w:rsidR="004B47D0" w:rsidRPr="009D31DF">
        <w:rPr>
          <w:rFonts w:asciiTheme="majorBidi" w:hAnsiTheme="majorBidi" w:cstheme="majorBidi"/>
          <w:sz w:val="24"/>
          <w:szCs w:val="24"/>
        </w:rPr>
        <w:t xml:space="preserve">of </w:t>
      </w:r>
      <w:r w:rsidRPr="009D31DF">
        <w:rPr>
          <w:rFonts w:asciiTheme="majorBidi" w:hAnsiTheme="majorBidi" w:cstheme="majorBidi"/>
          <w:sz w:val="24"/>
          <w:szCs w:val="24"/>
        </w:rPr>
        <w:t>ICT and students’ achievements</w:t>
      </w:r>
      <w:r w:rsidR="004B47D0" w:rsidRPr="009D31DF">
        <w:rPr>
          <w:rFonts w:asciiTheme="majorBidi" w:hAnsiTheme="majorBidi" w:cstheme="majorBidi"/>
          <w:sz w:val="24"/>
          <w:szCs w:val="24"/>
        </w:rPr>
        <w:t>.</w:t>
      </w:r>
      <w:r w:rsidRPr="009D31DF">
        <w:rPr>
          <w:rFonts w:asciiTheme="majorBidi" w:hAnsiTheme="majorBidi" w:cstheme="majorBidi"/>
          <w:sz w:val="24"/>
          <w:szCs w:val="24"/>
        </w:rPr>
        <w:t xml:space="preserve"> </w:t>
      </w:r>
      <w:r w:rsidR="004B47D0" w:rsidRPr="009D31DF">
        <w:rPr>
          <w:rFonts w:asciiTheme="majorBidi" w:hAnsiTheme="majorBidi" w:cstheme="majorBidi"/>
          <w:sz w:val="24"/>
          <w:szCs w:val="24"/>
        </w:rPr>
        <w:t>R</w:t>
      </w:r>
      <w:r w:rsidRPr="009D31DF">
        <w:rPr>
          <w:rFonts w:asciiTheme="majorBidi" w:hAnsiTheme="majorBidi" w:cstheme="majorBidi"/>
          <w:sz w:val="24"/>
          <w:szCs w:val="24"/>
        </w:rPr>
        <w:t xml:space="preserve">egression results based on the data collected from the TIMMS </w:t>
      </w:r>
      <w:r w:rsidR="004C72C1">
        <w:rPr>
          <w:rFonts w:asciiTheme="majorBidi" w:hAnsiTheme="majorBidi" w:cstheme="majorBidi"/>
          <w:sz w:val="24"/>
          <w:szCs w:val="24"/>
        </w:rPr>
        <w:t>2011are</w:t>
      </w:r>
      <w:r w:rsidR="004B47D0" w:rsidRPr="009D31DF">
        <w:rPr>
          <w:rFonts w:asciiTheme="majorBidi" w:hAnsiTheme="majorBidi" w:cstheme="majorBidi"/>
          <w:sz w:val="24"/>
          <w:szCs w:val="24"/>
        </w:rPr>
        <w:t xml:space="preserve"> utilized to </w:t>
      </w:r>
      <w:r w:rsidR="004C72C1">
        <w:rPr>
          <w:rFonts w:asciiTheme="majorBidi" w:hAnsiTheme="majorBidi" w:cstheme="majorBidi"/>
          <w:sz w:val="24"/>
          <w:szCs w:val="24"/>
        </w:rPr>
        <w:t>test</w:t>
      </w:r>
      <w:r w:rsidRPr="009D31DF">
        <w:rPr>
          <w:rFonts w:asciiTheme="majorBidi" w:hAnsiTheme="majorBidi" w:cstheme="majorBidi"/>
          <w:sz w:val="24"/>
          <w:szCs w:val="24"/>
        </w:rPr>
        <w:t xml:space="preserve"> whether these hypotheses can be supported. We</w:t>
      </w:r>
      <w:r w:rsidR="00217FD6" w:rsidRPr="009D31DF">
        <w:rPr>
          <w:rFonts w:asciiTheme="majorBidi" w:hAnsiTheme="majorBidi" w:cstheme="majorBidi"/>
          <w:sz w:val="24"/>
          <w:szCs w:val="24"/>
        </w:rPr>
        <w:t xml:space="preserve"> </w:t>
      </w:r>
      <w:r w:rsidRPr="009D31DF">
        <w:rPr>
          <w:rFonts w:asciiTheme="majorBidi" w:hAnsiTheme="majorBidi" w:cstheme="majorBidi"/>
          <w:sz w:val="24"/>
          <w:szCs w:val="24"/>
        </w:rPr>
        <w:t>relied on</w:t>
      </w:r>
      <w:r w:rsidR="00217FD6" w:rsidRPr="009D31DF">
        <w:rPr>
          <w:rFonts w:asciiTheme="majorBidi" w:hAnsiTheme="majorBidi" w:cstheme="majorBidi"/>
          <w:sz w:val="24"/>
          <w:szCs w:val="24"/>
        </w:rPr>
        <w:t xml:space="preserve"> the collected data from </w:t>
      </w:r>
      <w:r w:rsidR="004411B9" w:rsidRPr="009D31DF">
        <w:rPr>
          <w:rFonts w:asciiTheme="majorBidi" w:hAnsiTheme="majorBidi" w:cstheme="majorBidi"/>
          <w:sz w:val="24"/>
          <w:szCs w:val="24"/>
        </w:rPr>
        <w:t>Mullis, et al</w:t>
      </w:r>
      <w:r w:rsidR="004C72C1">
        <w:rPr>
          <w:rFonts w:asciiTheme="majorBidi" w:hAnsiTheme="majorBidi" w:cstheme="majorBidi"/>
          <w:sz w:val="24"/>
          <w:szCs w:val="24"/>
        </w:rPr>
        <w:t>.</w:t>
      </w:r>
      <w:r w:rsidR="004411B9" w:rsidRPr="009D31DF">
        <w:rPr>
          <w:rFonts w:asciiTheme="majorBidi" w:hAnsiTheme="majorBidi" w:cstheme="majorBidi"/>
          <w:sz w:val="24"/>
          <w:szCs w:val="24"/>
        </w:rPr>
        <w:t xml:space="preserve"> (2012) </w:t>
      </w:r>
      <w:r w:rsidR="00A07777" w:rsidRPr="009D31DF">
        <w:rPr>
          <w:rFonts w:asciiTheme="majorBidi" w:hAnsiTheme="majorBidi" w:cstheme="majorBidi"/>
          <w:sz w:val="24"/>
          <w:szCs w:val="24"/>
        </w:rPr>
        <w:t xml:space="preserve">which depicts </w:t>
      </w:r>
      <w:r w:rsidR="004411B9" w:rsidRPr="009D31DF">
        <w:rPr>
          <w:rFonts w:asciiTheme="majorBidi" w:hAnsiTheme="majorBidi" w:cstheme="majorBidi"/>
          <w:sz w:val="24"/>
          <w:szCs w:val="24"/>
        </w:rPr>
        <w:t>students</w:t>
      </w:r>
      <w:r w:rsidR="00A07777" w:rsidRPr="009D31DF">
        <w:rPr>
          <w:rFonts w:asciiTheme="majorBidi" w:hAnsiTheme="majorBidi" w:cstheme="majorBidi"/>
          <w:sz w:val="24"/>
          <w:szCs w:val="24"/>
        </w:rPr>
        <w:t>’</w:t>
      </w:r>
      <w:r w:rsidR="004411B9" w:rsidRPr="009D31DF">
        <w:rPr>
          <w:rFonts w:asciiTheme="majorBidi" w:hAnsiTheme="majorBidi" w:cstheme="majorBidi"/>
          <w:sz w:val="24"/>
          <w:szCs w:val="24"/>
        </w:rPr>
        <w:t xml:space="preserve"> achievements</w:t>
      </w:r>
      <w:r w:rsidR="00A07777" w:rsidRPr="009D31DF">
        <w:rPr>
          <w:rFonts w:asciiTheme="majorBidi" w:hAnsiTheme="majorBidi" w:cstheme="majorBidi"/>
          <w:sz w:val="24"/>
          <w:szCs w:val="24"/>
        </w:rPr>
        <w:t xml:space="preserve"> from the participating </w:t>
      </w:r>
      <w:r w:rsidR="00142C6B" w:rsidRPr="009D31DF">
        <w:rPr>
          <w:rFonts w:asciiTheme="majorBidi" w:hAnsiTheme="majorBidi" w:cstheme="majorBidi"/>
          <w:sz w:val="24"/>
          <w:szCs w:val="24"/>
        </w:rPr>
        <w:t xml:space="preserve">countries </w:t>
      </w:r>
      <w:r w:rsidR="00A07777" w:rsidRPr="009D31DF">
        <w:rPr>
          <w:rFonts w:asciiTheme="majorBidi" w:hAnsiTheme="majorBidi" w:cstheme="majorBidi"/>
          <w:sz w:val="24"/>
          <w:szCs w:val="24"/>
        </w:rPr>
        <w:t>versus some factors</w:t>
      </w:r>
      <w:r w:rsidR="00A43F95" w:rsidRPr="009D31DF">
        <w:rPr>
          <w:rFonts w:asciiTheme="majorBidi" w:hAnsiTheme="majorBidi" w:cstheme="majorBidi"/>
          <w:sz w:val="24"/>
          <w:szCs w:val="24"/>
        </w:rPr>
        <w:t xml:space="preserve"> as of the latest test results of the year 2011. </w:t>
      </w:r>
    </w:p>
    <w:p w:rsidR="00FE6664" w:rsidRPr="009D31DF" w:rsidRDefault="008D57BF" w:rsidP="00BD4833">
      <w:pPr>
        <w:jc w:val="both"/>
        <w:rPr>
          <w:rFonts w:asciiTheme="majorBidi" w:hAnsiTheme="majorBidi" w:cstheme="majorBidi"/>
          <w:sz w:val="24"/>
          <w:szCs w:val="24"/>
        </w:rPr>
      </w:pPr>
      <w:r w:rsidRPr="009D31DF">
        <w:rPr>
          <w:rFonts w:asciiTheme="majorBidi" w:hAnsiTheme="majorBidi" w:cstheme="majorBidi"/>
          <w:sz w:val="24"/>
          <w:szCs w:val="24"/>
        </w:rPr>
        <w:t xml:space="preserve">First </w:t>
      </w:r>
      <w:r w:rsidR="00A07777" w:rsidRPr="009D31DF">
        <w:rPr>
          <w:rFonts w:asciiTheme="majorBidi" w:hAnsiTheme="majorBidi" w:cstheme="majorBidi"/>
          <w:sz w:val="24"/>
          <w:szCs w:val="24"/>
        </w:rPr>
        <w:t>hypothesis</w:t>
      </w:r>
      <w:r w:rsidR="005934A1"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we </w:t>
      </w:r>
      <w:r w:rsidR="00A07777" w:rsidRPr="009D31DF">
        <w:rPr>
          <w:rFonts w:asciiTheme="majorBidi" w:hAnsiTheme="majorBidi" w:cstheme="majorBidi"/>
          <w:sz w:val="24"/>
          <w:szCs w:val="24"/>
        </w:rPr>
        <w:t xml:space="preserve">wish to examine </w:t>
      </w:r>
      <w:r w:rsidR="005934A1" w:rsidRPr="009D31DF">
        <w:rPr>
          <w:rFonts w:asciiTheme="majorBidi" w:hAnsiTheme="majorBidi" w:cstheme="majorBidi"/>
          <w:sz w:val="24"/>
          <w:szCs w:val="24"/>
        </w:rPr>
        <w:t>is</w:t>
      </w:r>
      <w:r w:rsidRPr="009D31DF">
        <w:rPr>
          <w:rFonts w:asciiTheme="majorBidi" w:hAnsiTheme="majorBidi" w:cstheme="majorBidi"/>
          <w:sz w:val="24"/>
          <w:szCs w:val="24"/>
        </w:rPr>
        <w:t xml:space="preserve"> </w:t>
      </w:r>
      <w:r w:rsidR="00A43F95" w:rsidRPr="009D31DF">
        <w:rPr>
          <w:rFonts w:asciiTheme="majorBidi" w:hAnsiTheme="majorBidi" w:cstheme="majorBidi"/>
          <w:sz w:val="24"/>
          <w:szCs w:val="24"/>
        </w:rPr>
        <w:t>whether</w:t>
      </w:r>
      <w:r w:rsidR="00FE6664" w:rsidRPr="009D31DF">
        <w:rPr>
          <w:rFonts w:asciiTheme="majorBidi" w:hAnsiTheme="majorBidi" w:cstheme="majorBidi"/>
          <w:sz w:val="24"/>
          <w:szCs w:val="24"/>
        </w:rPr>
        <w:t xml:space="preserve"> there is a </w:t>
      </w:r>
      <w:r w:rsidRPr="009D31DF">
        <w:rPr>
          <w:rFonts w:asciiTheme="majorBidi" w:hAnsiTheme="majorBidi" w:cstheme="majorBidi"/>
          <w:sz w:val="24"/>
          <w:szCs w:val="24"/>
        </w:rPr>
        <w:t xml:space="preserve">correlation </w:t>
      </w:r>
      <w:r w:rsidR="00FE6664" w:rsidRPr="009D31DF">
        <w:rPr>
          <w:rFonts w:asciiTheme="majorBidi" w:hAnsiTheme="majorBidi" w:cstheme="majorBidi"/>
          <w:sz w:val="24"/>
          <w:szCs w:val="24"/>
        </w:rPr>
        <w:t xml:space="preserve">of certain degree between </w:t>
      </w:r>
      <w:r w:rsidRPr="009D31DF">
        <w:rPr>
          <w:rFonts w:asciiTheme="majorBidi" w:hAnsiTheme="majorBidi" w:cstheme="majorBidi"/>
          <w:sz w:val="24"/>
          <w:szCs w:val="24"/>
        </w:rPr>
        <w:t xml:space="preserve">students’ performance in math and science </w:t>
      </w:r>
      <w:r w:rsidR="00FE6664" w:rsidRPr="009D31DF">
        <w:rPr>
          <w:rFonts w:asciiTheme="majorBidi" w:hAnsiTheme="majorBidi" w:cstheme="majorBidi"/>
          <w:sz w:val="24"/>
          <w:szCs w:val="24"/>
        </w:rPr>
        <w:t>and</w:t>
      </w:r>
      <w:r w:rsidRPr="009D31DF">
        <w:rPr>
          <w:rFonts w:asciiTheme="majorBidi" w:hAnsiTheme="majorBidi" w:cstheme="majorBidi"/>
          <w:sz w:val="24"/>
          <w:szCs w:val="24"/>
        </w:rPr>
        <w:t xml:space="preserve"> the level of PC penetration</w:t>
      </w:r>
      <w:r w:rsidR="005934A1" w:rsidRPr="009D31DF">
        <w:rPr>
          <w:rFonts w:asciiTheme="majorBidi" w:hAnsiTheme="majorBidi" w:cstheme="majorBidi"/>
          <w:sz w:val="24"/>
          <w:szCs w:val="24"/>
        </w:rPr>
        <w:t xml:space="preserve"> at their schools</w:t>
      </w:r>
      <w:r w:rsidRPr="009D31DF">
        <w:rPr>
          <w:rFonts w:asciiTheme="majorBidi" w:hAnsiTheme="majorBidi" w:cstheme="majorBidi"/>
          <w:sz w:val="24"/>
          <w:szCs w:val="24"/>
        </w:rPr>
        <w:t>.</w:t>
      </w:r>
      <w:r w:rsidR="00FE6664" w:rsidRPr="009D31DF">
        <w:rPr>
          <w:rFonts w:asciiTheme="majorBidi" w:hAnsiTheme="majorBidi" w:cstheme="majorBidi"/>
          <w:sz w:val="24"/>
          <w:szCs w:val="24"/>
        </w:rPr>
        <w:t xml:space="preserve"> The indicator used </w:t>
      </w:r>
      <w:r w:rsidR="00175D03" w:rsidRPr="009D31DF">
        <w:rPr>
          <w:rFonts w:asciiTheme="majorBidi" w:hAnsiTheme="majorBidi" w:cstheme="majorBidi"/>
          <w:sz w:val="24"/>
          <w:szCs w:val="24"/>
        </w:rPr>
        <w:t>to represent the PC penetration</w:t>
      </w:r>
      <w:r w:rsidR="00FE6664" w:rsidRPr="009D31DF">
        <w:rPr>
          <w:rFonts w:asciiTheme="majorBidi" w:hAnsiTheme="majorBidi" w:cstheme="majorBidi"/>
          <w:sz w:val="24"/>
          <w:szCs w:val="24"/>
        </w:rPr>
        <w:t xml:space="preserve"> is the PC</w:t>
      </w:r>
      <w:r w:rsidR="004B47D0" w:rsidRPr="009D31DF">
        <w:rPr>
          <w:rFonts w:asciiTheme="majorBidi" w:hAnsiTheme="majorBidi" w:cstheme="majorBidi"/>
          <w:sz w:val="24"/>
          <w:szCs w:val="24"/>
        </w:rPr>
        <w:t xml:space="preserve"> to </w:t>
      </w:r>
      <w:r w:rsidR="004C72C1" w:rsidRPr="009D31DF">
        <w:rPr>
          <w:rFonts w:asciiTheme="majorBidi" w:hAnsiTheme="majorBidi" w:cstheme="majorBidi"/>
          <w:sz w:val="24"/>
          <w:szCs w:val="24"/>
        </w:rPr>
        <w:t>students’</w:t>
      </w:r>
      <w:r w:rsidR="004B47D0" w:rsidRPr="009D31DF">
        <w:rPr>
          <w:rFonts w:asciiTheme="majorBidi" w:hAnsiTheme="majorBidi" w:cstheme="majorBidi"/>
          <w:sz w:val="24"/>
          <w:szCs w:val="24"/>
        </w:rPr>
        <w:t xml:space="preserve"> ratio</w:t>
      </w:r>
      <w:r w:rsidR="004830AE" w:rsidRPr="009D31DF">
        <w:rPr>
          <w:rFonts w:asciiTheme="majorBidi" w:hAnsiTheme="majorBidi" w:cstheme="majorBidi"/>
          <w:sz w:val="24"/>
          <w:szCs w:val="24"/>
        </w:rPr>
        <w:t xml:space="preserve"> </w:t>
      </w:r>
      <w:r w:rsidR="00FE6664" w:rsidRPr="009D31DF">
        <w:rPr>
          <w:rFonts w:asciiTheme="majorBidi" w:hAnsiTheme="majorBidi" w:cstheme="majorBidi"/>
          <w:sz w:val="24"/>
          <w:szCs w:val="24"/>
        </w:rPr>
        <w:t xml:space="preserve">as reported by the school principals. The TIMMS authority has </w:t>
      </w:r>
      <w:r w:rsidR="00B32302" w:rsidRPr="009D31DF">
        <w:rPr>
          <w:rFonts w:asciiTheme="majorBidi" w:hAnsiTheme="majorBidi" w:cstheme="majorBidi"/>
          <w:sz w:val="24"/>
          <w:szCs w:val="24"/>
        </w:rPr>
        <w:t xml:space="preserve">discretized </w:t>
      </w:r>
      <w:r w:rsidR="00FE6664" w:rsidRPr="009D31DF">
        <w:rPr>
          <w:rFonts w:asciiTheme="majorBidi" w:hAnsiTheme="majorBidi" w:cstheme="majorBidi"/>
          <w:sz w:val="24"/>
          <w:szCs w:val="24"/>
        </w:rPr>
        <w:t>computer usage into 4 levels; 1-2 students per PC, 3-</w:t>
      </w:r>
      <w:r w:rsidR="00B32302" w:rsidRPr="009D31DF">
        <w:rPr>
          <w:rFonts w:asciiTheme="majorBidi" w:hAnsiTheme="majorBidi" w:cstheme="majorBidi"/>
          <w:sz w:val="24"/>
          <w:szCs w:val="24"/>
        </w:rPr>
        <w:t>6</w:t>
      </w:r>
      <w:r w:rsidR="00FE6664" w:rsidRPr="009D31DF">
        <w:rPr>
          <w:rFonts w:asciiTheme="majorBidi" w:hAnsiTheme="majorBidi" w:cstheme="majorBidi"/>
          <w:sz w:val="24"/>
          <w:szCs w:val="24"/>
        </w:rPr>
        <w:t xml:space="preserve"> students per PC, larger tha</w:t>
      </w:r>
      <w:r w:rsidR="00BD4833" w:rsidRPr="009D31DF">
        <w:rPr>
          <w:rFonts w:asciiTheme="majorBidi" w:hAnsiTheme="majorBidi" w:cstheme="majorBidi"/>
          <w:sz w:val="24"/>
          <w:szCs w:val="24"/>
        </w:rPr>
        <w:t>n 6 students per PC, and No PCs</w:t>
      </w:r>
      <w:r w:rsidR="00FE6664" w:rsidRPr="009D31DF">
        <w:rPr>
          <w:rFonts w:asciiTheme="majorBidi" w:hAnsiTheme="majorBidi" w:cstheme="majorBidi"/>
          <w:sz w:val="24"/>
          <w:szCs w:val="24"/>
        </w:rPr>
        <w:t xml:space="preserve">. </w:t>
      </w:r>
      <w:r w:rsidR="00B32302" w:rsidRPr="009D31DF">
        <w:rPr>
          <w:rFonts w:asciiTheme="majorBidi" w:hAnsiTheme="majorBidi" w:cstheme="majorBidi"/>
          <w:sz w:val="24"/>
          <w:szCs w:val="24"/>
        </w:rPr>
        <w:t>T</w:t>
      </w:r>
      <w:r w:rsidR="00FE6664" w:rsidRPr="009D31DF">
        <w:rPr>
          <w:rFonts w:asciiTheme="majorBidi" w:hAnsiTheme="majorBidi" w:cstheme="majorBidi"/>
          <w:sz w:val="24"/>
          <w:szCs w:val="24"/>
        </w:rPr>
        <w:t xml:space="preserve">he percentage of students’ </w:t>
      </w:r>
      <w:r w:rsidR="00BD4833" w:rsidRPr="009D31DF">
        <w:rPr>
          <w:rFonts w:asciiTheme="majorBidi" w:hAnsiTheme="majorBidi" w:cstheme="majorBidi"/>
          <w:sz w:val="24"/>
          <w:szCs w:val="24"/>
        </w:rPr>
        <w:t>falls</w:t>
      </w:r>
      <w:r w:rsidR="00FE6664" w:rsidRPr="009D31DF">
        <w:rPr>
          <w:rFonts w:asciiTheme="majorBidi" w:hAnsiTheme="majorBidi" w:cstheme="majorBidi"/>
          <w:sz w:val="24"/>
          <w:szCs w:val="24"/>
        </w:rPr>
        <w:t xml:space="preserve"> in each level is </w:t>
      </w:r>
      <w:r w:rsidR="00B32302" w:rsidRPr="009D31DF">
        <w:rPr>
          <w:rFonts w:asciiTheme="majorBidi" w:hAnsiTheme="majorBidi" w:cstheme="majorBidi"/>
          <w:sz w:val="24"/>
          <w:szCs w:val="24"/>
        </w:rPr>
        <w:t xml:space="preserve">recorded by the organizers alongside of their exam results. </w:t>
      </w:r>
    </w:p>
    <w:p w:rsidR="00B31B61" w:rsidRPr="009D31DF" w:rsidRDefault="00B31B61" w:rsidP="00B31B61">
      <w:pPr>
        <w:jc w:val="both"/>
        <w:rPr>
          <w:rFonts w:asciiTheme="majorBidi" w:hAnsiTheme="majorBidi" w:cstheme="majorBidi"/>
          <w:sz w:val="24"/>
          <w:szCs w:val="24"/>
        </w:rPr>
      </w:pPr>
      <w:r w:rsidRPr="009D31DF">
        <w:rPr>
          <w:rFonts w:asciiTheme="majorBidi" w:hAnsiTheme="majorBidi" w:cstheme="majorBidi"/>
          <w:sz w:val="24"/>
          <w:szCs w:val="24"/>
        </w:rPr>
        <w:lastRenderedPageBreak/>
        <w:t xml:space="preserve">             </w:t>
      </w:r>
      <w:r w:rsidRPr="009D31DF">
        <w:rPr>
          <w:rFonts w:asciiTheme="majorBidi" w:hAnsiTheme="majorBidi" w:cstheme="majorBidi"/>
          <w:noProof/>
          <w:sz w:val="24"/>
          <w:szCs w:val="24"/>
        </w:rPr>
        <w:drawing>
          <wp:inline distT="0" distB="0" distL="0" distR="0">
            <wp:extent cx="5079999" cy="3162300"/>
            <wp:effectExtent l="0" t="0" r="2603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1B61" w:rsidRPr="009D31DF" w:rsidRDefault="00B31B61" w:rsidP="00B31B61">
      <w:pPr>
        <w:rPr>
          <w:rFonts w:asciiTheme="majorBidi" w:hAnsiTheme="majorBidi" w:cstheme="majorBidi"/>
          <w:i/>
          <w:iCs/>
        </w:rPr>
      </w:pPr>
      <w:r w:rsidRPr="009D31DF">
        <w:rPr>
          <w:rFonts w:asciiTheme="majorBidi" w:hAnsiTheme="majorBidi" w:cstheme="majorBidi"/>
          <w:i/>
          <w:iCs/>
        </w:rPr>
        <w:t>Figure 1: Correlation between grade 8 students’ achievement in the TIMMS score for Math and the percentage of students with availability of 1 PC for 1-2 students for instruction at school.</w:t>
      </w:r>
    </w:p>
    <w:p w:rsidR="008969FA" w:rsidRPr="009D31DF" w:rsidRDefault="008D57BF" w:rsidP="00BC1B71">
      <w:pPr>
        <w:jc w:val="both"/>
        <w:rPr>
          <w:rFonts w:asciiTheme="majorBidi" w:hAnsiTheme="majorBidi" w:cstheme="majorBidi"/>
          <w:sz w:val="24"/>
          <w:szCs w:val="24"/>
        </w:rPr>
      </w:pPr>
      <w:r w:rsidRPr="009D31DF">
        <w:rPr>
          <w:rFonts w:asciiTheme="majorBidi" w:hAnsiTheme="majorBidi" w:cstheme="majorBidi"/>
          <w:sz w:val="24"/>
          <w:szCs w:val="24"/>
        </w:rPr>
        <w:t xml:space="preserve">Figure 1 </w:t>
      </w:r>
      <w:r w:rsidR="00B31B61" w:rsidRPr="009D31DF">
        <w:rPr>
          <w:rFonts w:asciiTheme="majorBidi" w:hAnsiTheme="majorBidi" w:cstheme="majorBidi"/>
          <w:sz w:val="24"/>
          <w:szCs w:val="24"/>
        </w:rPr>
        <w:t>above</w:t>
      </w:r>
      <w:r w:rsidRPr="009D31DF">
        <w:rPr>
          <w:rFonts w:asciiTheme="majorBidi" w:hAnsiTheme="majorBidi" w:cstheme="majorBidi"/>
          <w:sz w:val="24"/>
          <w:szCs w:val="24"/>
        </w:rPr>
        <w:t xml:space="preserve"> summarizes the recorded results</w:t>
      </w:r>
      <w:r w:rsidR="002F3D73" w:rsidRPr="009D31DF">
        <w:rPr>
          <w:rFonts w:asciiTheme="majorBidi" w:hAnsiTheme="majorBidi" w:cstheme="majorBidi"/>
          <w:sz w:val="24"/>
          <w:szCs w:val="24"/>
        </w:rPr>
        <w:t xml:space="preserve"> of </w:t>
      </w:r>
      <w:r w:rsidR="003121D5" w:rsidRPr="009D31DF">
        <w:rPr>
          <w:rFonts w:asciiTheme="majorBidi" w:hAnsiTheme="majorBidi" w:cstheme="majorBidi"/>
          <w:sz w:val="24"/>
          <w:szCs w:val="24"/>
        </w:rPr>
        <w:t>students with the highest computer penetration, i.e. 1-2 students per PC, and the</w:t>
      </w:r>
      <w:r w:rsidR="002F3D73" w:rsidRPr="009D31DF">
        <w:rPr>
          <w:rFonts w:asciiTheme="majorBidi" w:hAnsiTheme="majorBidi" w:cstheme="majorBidi"/>
          <w:sz w:val="24"/>
          <w:szCs w:val="24"/>
        </w:rPr>
        <w:t>ir</w:t>
      </w:r>
      <w:r w:rsidR="003121D5" w:rsidRPr="009D31DF">
        <w:rPr>
          <w:rFonts w:asciiTheme="majorBidi" w:hAnsiTheme="majorBidi" w:cstheme="majorBidi"/>
          <w:sz w:val="24"/>
          <w:szCs w:val="24"/>
        </w:rPr>
        <w:t xml:space="preserve"> average achievements in the TIMMS math test for grade 8. </w:t>
      </w:r>
      <w:r w:rsidR="002F3D73" w:rsidRPr="009D31DF">
        <w:rPr>
          <w:rFonts w:asciiTheme="majorBidi" w:hAnsiTheme="majorBidi" w:cstheme="majorBidi"/>
          <w:sz w:val="24"/>
          <w:szCs w:val="24"/>
        </w:rPr>
        <w:t xml:space="preserve">The figure </w:t>
      </w:r>
      <w:r w:rsidR="0013377C" w:rsidRPr="009D31DF">
        <w:rPr>
          <w:rFonts w:asciiTheme="majorBidi" w:hAnsiTheme="majorBidi" w:cstheme="majorBidi"/>
          <w:sz w:val="24"/>
          <w:szCs w:val="24"/>
        </w:rPr>
        <w:t xml:space="preserve">undoubtedly </w:t>
      </w:r>
      <w:r w:rsidR="002F3D73" w:rsidRPr="009D31DF">
        <w:rPr>
          <w:rFonts w:asciiTheme="majorBidi" w:hAnsiTheme="majorBidi" w:cstheme="majorBidi"/>
          <w:sz w:val="24"/>
          <w:szCs w:val="24"/>
        </w:rPr>
        <w:t>depicts</w:t>
      </w:r>
      <w:r w:rsidR="003121D5" w:rsidRPr="009D31DF">
        <w:rPr>
          <w:rFonts w:asciiTheme="majorBidi" w:hAnsiTheme="majorBidi" w:cstheme="majorBidi"/>
          <w:sz w:val="24"/>
          <w:szCs w:val="24"/>
        </w:rPr>
        <w:t xml:space="preserve"> no association of any kind between </w:t>
      </w:r>
      <w:r w:rsidR="00E9149A" w:rsidRPr="009D31DF">
        <w:rPr>
          <w:rFonts w:asciiTheme="majorBidi" w:hAnsiTheme="majorBidi" w:cstheme="majorBidi"/>
          <w:sz w:val="24"/>
          <w:szCs w:val="24"/>
        </w:rPr>
        <w:t xml:space="preserve">PC penetration level </w:t>
      </w:r>
      <w:r w:rsidR="002F3D73" w:rsidRPr="009D31DF">
        <w:rPr>
          <w:rFonts w:asciiTheme="majorBidi" w:hAnsiTheme="majorBidi" w:cstheme="majorBidi"/>
          <w:sz w:val="24"/>
          <w:szCs w:val="24"/>
        </w:rPr>
        <w:t>and TIMMS scores</w:t>
      </w:r>
      <w:r w:rsidR="00E9149A" w:rsidRPr="009D31DF">
        <w:rPr>
          <w:rFonts w:asciiTheme="majorBidi" w:hAnsiTheme="majorBidi" w:cstheme="majorBidi"/>
          <w:sz w:val="24"/>
          <w:szCs w:val="24"/>
        </w:rPr>
        <w:t xml:space="preserve"> </w:t>
      </w:r>
      <w:r w:rsidR="008514A9" w:rsidRPr="009D31DF">
        <w:rPr>
          <w:rFonts w:asciiTheme="majorBidi" w:hAnsiTheme="majorBidi" w:cstheme="majorBidi"/>
          <w:sz w:val="24"/>
          <w:szCs w:val="24"/>
        </w:rPr>
        <w:t>w</w:t>
      </w:r>
      <w:r w:rsidR="00E9149A" w:rsidRPr="009D31DF">
        <w:rPr>
          <w:rFonts w:asciiTheme="majorBidi" w:hAnsiTheme="majorBidi" w:cstheme="majorBidi"/>
          <w:sz w:val="24"/>
          <w:szCs w:val="24"/>
        </w:rPr>
        <w:t>ith a correlation square (R</w:t>
      </w:r>
      <w:r w:rsidR="00E9149A" w:rsidRPr="009D31DF">
        <w:rPr>
          <w:rFonts w:asciiTheme="majorBidi" w:hAnsiTheme="majorBidi" w:cstheme="majorBidi"/>
          <w:sz w:val="24"/>
          <w:szCs w:val="24"/>
          <w:vertAlign w:val="superscript"/>
        </w:rPr>
        <w:t>2</w:t>
      </w:r>
      <w:r w:rsidR="00E9149A" w:rsidRPr="009D31DF">
        <w:rPr>
          <w:rFonts w:asciiTheme="majorBidi" w:hAnsiTheme="majorBidi" w:cstheme="majorBidi"/>
          <w:sz w:val="24"/>
          <w:szCs w:val="24"/>
        </w:rPr>
        <w:t xml:space="preserve">) </w:t>
      </w:r>
      <w:r w:rsidR="00BC1B71" w:rsidRPr="009D31DF">
        <w:rPr>
          <w:rFonts w:asciiTheme="majorBidi" w:hAnsiTheme="majorBidi" w:cstheme="majorBidi"/>
          <w:sz w:val="24"/>
          <w:szCs w:val="24"/>
        </w:rPr>
        <w:t>calculated to</w:t>
      </w:r>
      <w:r w:rsidR="00E9149A" w:rsidRPr="009D31DF">
        <w:rPr>
          <w:rFonts w:asciiTheme="majorBidi" w:hAnsiTheme="majorBidi" w:cstheme="majorBidi"/>
          <w:sz w:val="24"/>
          <w:szCs w:val="24"/>
        </w:rPr>
        <w:t xml:space="preserve"> 0.09</w:t>
      </w:r>
      <w:r w:rsidR="008514A9" w:rsidRPr="009D31DF">
        <w:rPr>
          <w:rFonts w:asciiTheme="majorBidi" w:hAnsiTheme="majorBidi" w:cstheme="majorBidi"/>
          <w:sz w:val="24"/>
          <w:szCs w:val="24"/>
        </w:rPr>
        <w:t>.</w:t>
      </w:r>
      <w:r w:rsidR="00E9149A" w:rsidRPr="009D31DF">
        <w:rPr>
          <w:rFonts w:asciiTheme="majorBidi" w:hAnsiTheme="majorBidi" w:cstheme="majorBidi"/>
          <w:sz w:val="24"/>
          <w:szCs w:val="24"/>
        </w:rPr>
        <w:t xml:space="preserve"> </w:t>
      </w:r>
    </w:p>
    <w:p w:rsidR="00845656" w:rsidRPr="009D31DF" w:rsidRDefault="00E9149A" w:rsidP="00877EC8">
      <w:pPr>
        <w:jc w:val="both"/>
        <w:rPr>
          <w:rFonts w:asciiTheme="majorBidi" w:hAnsiTheme="majorBidi" w:cstheme="majorBidi"/>
          <w:sz w:val="24"/>
          <w:szCs w:val="24"/>
        </w:rPr>
      </w:pPr>
      <w:r w:rsidRPr="009D31DF">
        <w:rPr>
          <w:rFonts w:asciiTheme="majorBidi" w:hAnsiTheme="majorBidi" w:cstheme="majorBidi"/>
          <w:sz w:val="24"/>
          <w:szCs w:val="24"/>
        </w:rPr>
        <w:t xml:space="preserve">Remark </w:t>
      </w:r>
      <w:r w:rsidR="00AC2479" w:rsidRPr="009D31DF">
        <w:rPr>
          <w:rFonts w:asciiTheme="majorBidi" w:hAnsiTheme="majorBidi" w:cstheme="majorBidi"/>
          <w:sz w:val="24"/>
          <w:szCs w:val="24"/>
        </w:rPr>
        <w:t xml:space="preserve">the wide </w:t>
      </w:r>
      <w:r w:rsidRPr="009D31DF">
        <w:rPr>
          <w:rFonts w:asciiTheme="majorBidi" w:hAnsiTheme="majorBidi" w:cstheme="majorBidi"/>
          <w:sz w:val="24"/>
          <w:szCs w:val="24"/>
        </w:rPr>
        <w:t xml:space="preserve">range of values </w:t>
      </w:r>
      <w:r w:rsidR="00AC2479" w:rsidRPr="009D31DF">
        <w:rPr>
          <w:rFonts w:asciiTheme="majorBidi" w:hAnsiTheme="majorBidi" w:cstheme="majorBidi"/>
          <w:sz w:val="24"/>
          <w:szCs w:val="24"/>
        </w:rPr>
        <w:t>around</w:t>
      </w:r>
      <w:r w:rsidRPr="009D31DF">
        <w:rPr>
          <w:rFonts w:asciiTheme="majorBidi" w:hAnsiTheme="majorBidi" w:cstheme="majorBidi"/>
          <w:sz w:val="24"/>
          <w:szCs w:val="24"/>
        </w:rPr>
        <w:t xml:space="preserve"> the </w:t>
      </w:r>
      <w:r w:rsidR="00C16D39" w:rsidRPr="009D31DF">
        <w:rPr>
          <w:rFonts w:asciiTheme="majorBidi" w:hAnsiTheme="majorBidi" w:cstheme="majorBidi"/>
          <w:sz w:val="24"/>
          <w:szCs w:val="24"/>
        </w:rPr>
        <w:t xml:space="preserve">regression line both </w:t>
      </w:r>
      <w:r w:rsidR="00AC2479" w:rsidRPr="009D31DF">
        <w:rPr>
          <w:rFonts w:asciiTheme="majorBidi" w:hAnsiTheme="majorBidi" w:cstheme="majorBidi"/>
          <w:sz w:val="24"/>
          <w:szCs w:val="24"/>
        </w:rPr>
        <w:t>along</w:t>
      </w:r>
      <w:r w:rsidR="00C16D39" w:rsidRPr="009D31DF">
        <w:rPr>
          <w:rFonts w:asciiTheme="majorBidi" w:hAnsiTheme="majorBidi" w:cstheme="majorBidi"/>
          <w:sz w:val="24"/>
          <w:szCs w:val="24"/>
        </w:rPr>
        <w:t xml:space="preserve"> </w:t>
      </w:r>
      <w:r w:rsidR="008969FA" w:rsidRPr="009D31DF">
        <w:rPr>
          <w:rFonts w:asciiTheme="majorBidi" w:hAnsiTheme="majorBidi" w:cstheme="majorBidi"/>
          <w:sz w:val="24"/>
          <w:szCs w:val="24"/>
        </w:rPr>
        <w:t>the TIM</w:t>
      </w:r>
      <w:r w:rsidR="00C16D39" w:rsidRPr="009D31DF">
        <w:rPr>
          <w:rFonts w:asciiTheme="majorBidi" w:hAnsiTheme="majorBidi" w:cstheme="majorBidi"/>
          <w:sz w:val="24"/>
          <w:szCs w:val="24"/>
        </w:rPr>
        <w:t>MS scores</w:t>
      </w:r>
      <w:r w:rsidR="008969FA" w:rsidRPr="009D31DF">
        <w:rPr>
          <w:rFonts w:asciiTheme="majorBidi" w:hAnsiTheme="majorBidi" w:cstheme="majorBidi"/>
          <w:sz w:val="24"/>
          <w:szCs w:val="24"/>
        </w:rPr>
        <w:t xml:space="preserve"> (vertical axis)</w:t>
      </w:r>
      <w:r w:rsidR="00AC2479" w:rsidRPr="009D31DF">
        <w:rPr>
          <w:rFonts w:asciiTheme="majorBidi" w:hAnsiTheme="majorBidi" w:cstheme="majorBidi"/>
          <w:sz w:val="24"/>
          <w:szCs w:val="24"/>
        </w:rPr>
        <w:t xml:space="preserve"> for a certain level of PC penetration</w:t>
      </w:r>
      <w:r w:rsidR="00C16D39" w:rsidRPr="009D31DF">
        <w:rPr>
          <w:rFonts w:asciiTheme="majorBidi" w:hAnsiTheme="majorBidi" w:cstheme="majorBidi"/>
          <w:sz w:val="24"/>
          <w:szCs w:val="24"/>
        </w:rPr>
        <w:t xml:space="preserve">, and </w:t>
      </w:r>
      <w:r w:rsidR="00AC2479" w:rsidRPr="009D31DF">
        <w:rPr>
          <w:rFonts w:asciiTheme="majorBidi" w:hAnsiTheme="majorBidi" w:cstheme="majorBidi"/>
          <w:sz w:val="24"/>
          <w:szCs w:val="24"/>
        </w:rPr>
        <w:t xml:space="preserve">along the </w:t>
      </w:r>
      <w:r w:rsidR="00C16D39" w:rsidRPr="009D31DF">
        <w:rPr>
          <w:rFonts w:asciiTheme="majorBidi" w:hAnsiTheme="majorBidi" w:cstheme="majorBidi"/>
          <w:sz w:val="24"/>
          <w:szCs w:val="24"/>
        </w:rPr>
        <w:t>PC penetration</w:t>
      </w:r>
      <w:r w:rsidR="008969FA" w:rsidRPr="009D31DF">
        <w:rPr>
          <w:rFonts w:asciiTheme="majorBidi" w:hAnsiTheme="majorBidi" w:cstheme="majorBidi"/>
          <w:sz w:val="24"/>
          <w:szCs w:val="24"/>
        </w:rPr>
        <w:t xml:space="preserve"> (horizontal </w:t>
      </w:r>
      <w:r w:rsidR="00AC2479" w:rsidRPr="009D31DF">
        <w:rPr>
          <w:rFonts w:asciiTheme="majorBidi" w:hAnsiTheme="majorBidi" w:cstheme="majorBidi"/>
          <w:sz w:val="24"/>
          <w:szCs w:val="24"/>
        </w:rPr>
        <w:t>a</w:t>
      </w:r>
      <w:r w:rsidR="008969FA" w:rsidRPr="009D31DF">
        <w:rPr>
          <w:rFonts w:asciiTheme="majorBidi" w:hAnsiTheme="majorBidi" w:cstheme="majorBidi"/>
          <w:sz w:val="24"/>
          <w:szCs w:val="24"/>
        </w:rPr>
        <w:t>xis)</w:t>
      </w:r>
      <w:r w:rsidR="00AC2479" w:rsidRPr="009D31DF">
        <w:rPr>
          <w:rFonts w:asciiTheme="majorBidi" w:hAnsiTheme="majorBidi" w:cstheme="majorBidi"/>
          <w:sz w:val="24"/>
          <w:szCs w:val="24"/>
        </w:rPr>
        <w:t xml:space="preserve"> for certain TIMMS score</w:t>
      </w:r>
      <w:r w:rsidR="00C16D39" w:rsidRPr="009D31DF">
        <w:rPr>
          <w:rFonts w:asciiTheme="majorBidi" w:hAnsiTheme="majorBidi" w:cstheme="majorBidi"/>
          <w:sz w:val="24"/>
          <w:szCs w:val="24"/>
        </w:rPr>
        <w:t xml:space="preserve">. For instance, there are countries who achieved </w:t>
      </w:r>
      <w:r w:rsidR="00845656" w:rsidRPr="009D31DF">
        <w:rPr>
          <w:rFonts w:asciiTheme="majorBidi" w:hAnsiTheme="majorBidi" w:cstheme="majorBidi"/>
          <w:sz w:val="24"/>
          <w:szCs w:val="24"/>
        </w:rPr>
        <w:t xml:space="preserve">a score of </w:t>
      </w:r>
      <w:r w:rsidR="00C16D39" w:rsidRPr="009D31DF">
        <w:rPr>
          <w:rFonts w:asciiTheme="majorBidi" w:hAnsiTheme="majorBidi" w:cstheme="majorBidi"/>
          <w:sz w:val="24"/>
          <w:szCs w:val="24"/>
        </w:rPr>
        <w:t xml:space="preserve">500 points </w:t>
      </w:r>
      <w:r w:rsidR="007F6BA0" w:rsidRPr="009D31DF">
        <w:rPr>
          <w:rFonts w:asciiTheme="majorBidi" w:hAnsiTheme="majorBidi" w:cstheme="majorBidi"/>
          <w:sz w:val="24"/>
          <w:szCs w:val="24"/>
        </w:rPr>
        <w:t>in TIMMS with</w:t>
      </w:r>
      <w:r w:rsidR="00845656" w:rsidRPr="009D31DF">
        <w:rPr>
          <w:rFonts w:asciiTheme="majorBidi" w:hAnsiTheme="majorBidi" w:cstheme="majorBidi"/>
          <w:sz w:val="24"/>
          <w:szCs w:val="24"/>
        </w:rPr>
        <w:t xml:space="preserve"> </w:t>
      </w:r>
      <w:r w:rsidR="00C16D39" w:rsidRPr="009D31DF">
        <w:rPr>
          <w:rFonts w:asciiTheme="majorBidi" w:hAnsiTheme="majorBidi" w:cstheme="majorBidi"/>
          <w:sz w:val="24"/>
          <w:szCs w:val="24"/>
        </w:rPr>
        <w:t xml:space="preserve">PC penetration of 15%, 30%, 40%, 60%, 80%, and even 100%. </w:t>
      </w:r>
      <w:r w:rsidR="006805C2" w:rsidRPr="009D31DF">
        <w:rPr>
          <w:rFonts w:asciiTheme="majorBidi" w:hAnsiTheme="majorBidi" w:cstheme="majorBidi"/>
          <w:sz w:val="24"/>
          <w:szCs w:val="24"/>
        </w:rPr>
        <w:t>The best fit (or trend) line crosses the y-ax</w:t>
      </w:r>
      <w:r w:rsidR="00877EC8" w:rsidRPr="009D31DF">
        <w:rPr>
          <w:rFonts w:asciiTheme="majorBidi" w:hAnsiTheme="majorBidi" w:cstheme="majorBidi"/>
          <w:sz w:val="24"/>
          <w:szCs w:val="24"/>
        </w:rPr>
        <w:t>i</w:t>
      </w:r>
      <w:r w:rsidR="006805C2" w:rsidRPr="009D31DF">
        <w:rPr>
          <w:rFonts w:asciiTheme="majorBidi" w:hAnsiTheme="majorBidi" w:cstheme="majorBidi"/>
          <w:sz w:val="24"/>
          <w:szCs w:val="24"/>
        </w:rPr>
        <w:t xml:space="preserve">s at 440 point, which theoretically means that 440 can be achieved at 0% PC penetration. </w:t>
      </w:r>
    </w:p>
    <w:p w:rsidR="00217FD6" w:rsidRDefault="000E40ED" w:rsidP="00A9101C">
      <w:pPr>
        <w:jc w:val="both"/>
        <w:rPr>
          <w:rFonts w:asciiTheme="majorBidi" w:hAnsiTheme="majorBidi" w:cstheme="majorBidi"/>
          <w:sz w:val="24"/>
          <w:szCs w:val="24"/>
        </w:rPr>
      </w:pPr>
      <w:r w:rsidRPr="009D31DF">
        <w:rPr>
          <w:rFonts w:asciiTheme="majorBidi" w:hAnsiTheme="majorBidi" w:cstheme="majorBidi"/>
          <w:sz w:val="24"/>
          <w:szCs w:val="24"/>
        </w:rPr>
        <w:t xml:space="preserve">The former experiment was conducted </w:t>
      </w:r>
      <w:r w:rsidR="0087560A" w:rsidRPr="009D31DF">
        <w:rPr>
          <w:rFonts w:asciiTheme="majorBidi" w:hAnsiTheme="majorBidi" w:cstheme="majorBidi"/>
          <w:sz w:val="24"/>
          <w:szCs w:val="24"/>
        </w:rPr>
        <w:t>whe</w:t>
      </w:r>
      <w:r w:rsidR="00A9101C" w:rsidRPr="009D31DF">
        <w:rPr>
          <w:rFonts w:asciiTheme="majorBidi" w:hAnsiTheme="majorBidi" w:cstheme="majorBidi"/>
          <w:sz w:val="24"/>
          <w:szCs w:val="24"/>
        </w:rPr>
        <w:t>re</w:t>
      </w:r>
      <w:r w:rsidRPr="009D31DF">
        <w:rPr>
          <w:rFonts w:asciiTheme="majorBidi" w:hAnsiTheme="majorBidi" w:cstheme="majorBidi"/>
          <w:sz w:val="24"/>
          <w:szCs w:val="24"/>
        </w:rPr>
        <w:t xml:space="preserve"> </w:t>
      </w:r>
      <w:r w:rsidR="00637ECF" w:rsidRPr="009D31DF">
        <w:rPr>
          <w:rFonts w:asciiTheme="majorBidi" w:hAnsiTheme="majorBidi" w:cstheme="majorBidi"/>
          <w:sz w:val="24"/>
          <w:szCs w:val="24"/>
        </w:rPr>
        <w:t>the majority of</w:t>
      </w:r>
      <w:r w:rsidRPr="009D31DF">
        <w:rPr>
          <w:rFonts w:asciiTheme="majorBidi" w:hAnsiTheme="majorBidi" w:cstheme="majorBidi"/>
          <w:sz w:val="24"/>
          <w:szCs w:val="24"/>
        </w:rPr>
        <w:t xml:space="preserve"> countries </w:t>
      </w:r>
      <w:r w:rsidR="00637ECF" w:rsidRPr="009D31DF">
        <w:rPr>
          <w:rFonts w:asciiTheme="majorBidi" w:hAnsiTheme="majorBidi" w:cstheme="majorBidi"/>
          <w:sz w:val="24"/>
          <w:szCs w:val="24"/>
        </w:rPr>
        <w:t>took part</w:t>
      </w:r>
      <w:r w:rsidRPr="009D31DF">
        <w:rPr>
          <w:rFonts w:asciiTheme="majorBidi" w:hAnsiTheme="majorBidi" w:cstheme="majorBidi"/>
          <w:sz w:val="24"/>
          <w:szCs w:val="24"/>
        </w:rPr>
        <w:t xml:space="preserve"> in the</w:t>
      </w:r>
      <w:r w:rsidR="00637ECF" w:rsidRPr="009D31DF">
        <w:rPr>
          <w:rFonts w:asciiTheme="majorBidi" w:hAnsiTheme="majorBidi" w:cstheme="majorBidi"/>
          <w:sz w:val="24"/>
          <w:szCs w:val="24"/>
        </w:rPr>
        <w:t xml:space="preserve"> assessment</w:t>
      </w:r>
      <w:r w:rsidRPr="009D31DF">
        <w:rPr>
          <w:rFonts w:asciiTheme="majorBidi" w:hAnsiTheme="majorBidi" w:cstheme="majorBidi"/>
          <w:sz w:val="24"/>
          <w:szCs w:val="24"/>
        </w:rPr>
        <w:t xml:space="preserve">, </w:t>
      </w:r>
      <w:r w:rsidR="00637ECF" w:rsidRPr="009D31DF">
        <w:rPr>
          <w:rFonts w:asciiTheme="majorBidi" w:hAnsiTheme="majorBidi" w:cstheme="majorBidi"/>
          <w:sz w:val="24"/>
          <w:szCs w:val="24"/>
        </w:rPr>
        <w:t>yet</w:t>
      </w:r>
      <w:r w:rsidRPr="009D31DF">
        <w:rPr>
          <w:rFonts w:asciiTheme="majorBidi" w:hAnsiTheme="majorBidi" w:cstheme="majorBidi"/>
          <w:sz w:val="24"/>
          <w:szCs w:val="24"/>
        </w:rPr>
        <w:t xml:space="preserve">, people might argue that only students in </w:t>
      </w:r>
      <w:r w:rsidR="00637ECF" w:rsidRPr="009D31DF">
        <w:rPr>
          <w:rFonts w:asciiTheme="majorBidi" w:hAnsiTheme="majorBidi" w:cstheme="majorBidi"/>
          <w:sz w:val="24"/>
          <w:szCs w:val="24"/>
        </w:rPr>
        <w:t>resourceful</w:t>
      </w:r>
      <w:r w:rsidRPr="009D31DF">
        <w:rPr>
          <w:rFonts w:asciiTheme="majorBidi" w:hAnsiTheme="majorBidi" w:cstheme="majorBidi"/>
          <w:sz w:val="24"/>
          <w:szCs w:val="24"/>
        </w:rPr>
        <w:t xml:space="preserve"> countries to whom all educational resources are made available might be affected by the presence of ICT at their schools. To </w:t>
      </w:r>
      <w:r w:rsidR="0087560A" w:rsidRPr="009D31DF">
        <w:rPr>
          <w:rFonts w:asciiTheme="majorBidi" w:hAnsiTheme="majorBidi" w:cstheme="majorBidi"/>
          <w:sz w:val="24"/>
          <w:szCs w:val="24"/>
        </w:rPr>
        <w:t>test this thesis</w:t>
      </w:r>
      <w:r w:rsidRPr="009D31DF">
        <w:rPr>
          <w:rFonts w:asciiTheme="majorBidi" w:hAnsiTheme="majorBidi" w:cstheme="majorBidi"/>
          <w:sz w:val="24"/>
          <w:szCs w:val="24"/>
        </w:rPr>
        <w:t xml:space="preserve">, the following experiment </w:t>
      </w:r>
      <w:r w:rsidR="00A75185" w:rsidRPr="009D31DF">
        <w:rPr>
          <w:rFonts w:asciiTheme="majorBidi" w:hAnsiTheme="majorBidi" w:cstheme="majorBidi"/>
          <w:sz w:val="24"/>
          <w:szCs w:val="24"/>
        </w:rPr>
        <w:t>was</w:t>
      </w:r>
      <w:r w:rsidR="0087560A" w:rsidRPr="009D31DF">
        <w:rPr>
          <w:rFonts w:asciiTheme="majorBidi" w:hAnsiTheme="majorBidi" w:cstheme="majorBidi"/>
          <w:sz w:val="24"/>
          <w:szCs w:val="24"/>
        </w:rPr>
        <w:t xml:space="preserve"> devised</w:t>
      </w:r>
      <w:r w:rsidRPr="009D31DF">
        <w:rPr>
          <w:rFonts w:asciiTheme="majorBidi" w:hAnsiTheme="majorBidi" w:cstheme="majorBidi"/>
          <w:sz w:val="24"/>
          <w:szCs w:val="24"/>
        </w:rPr>
        <w:t xml:space="preserve">. </w:t>
      </w:r>
      <w:r w:rsidR="00A75185" w:rsidRPr="009D31DF">
        <w:rPr>
          <w:rFonts w:asciiTheme="majorBidi" w:hAnsiTheme="majorBidi" w:cstheme="majorBidi"/>
          <w:sz w:val="24"/>
          <w:szCs w:val="24"/>
        </w:rPr>
        <w:t xml:space="preserve">In this experiment, </w:t>
      </w:r>
      <w:r w:rsidR="00213161" w:rsidRPr="009D31DF">
        <w:rPr>
          <w:rFonts w:asciiTheme="majorBidi" w:hAnsiTheme="majorBidi" w:cstheme="majorBidi"/>
          <w:sz w:val="24"/>
          <w:szCs w:val="24"/>
        </w:rPr>
        <w:t xml:space="preserve">only countries who achieved 500 and above were selected. </w:t>
      </w:r>
      <w:r w:rsidR="00204389" w:rsidRPr="009D31DF">
        <w:rPr>
          <w:rFonts w:asciiTheme="majorBidi" w:hAnsiTheme="majorBidi" w:cstheme="majorBidi"/>
          <w:sz w:val="24"/>
          <w:szCs w:val="24"/>
        </w:rPr>
        <w:t xml:space="preserve">The </w:t>
      </w:r>
      <w:r w:rsidR="00430070" w:rsidRPr="009D31DF">
        <w:rPr>
          <w:rFonts w:asciiTheme="majorBidi" w:hAnsiTheme="majorBidi" w:cstheme="majorBidi"/>
          <w:sz w:val="24"/>
          <w:szCs w:val="24"/>
        </w:rPr>
        <w:t xml:space="preserve">hypothesis </w:t>
      </w:r>
      <w:r w:rsidR="00204389" w:rsidRPr="009D31DF">
        <w:rPr>
          <w:rFonts w:asciiTheme="majorBidi" w:hAnsiTheme="majorBidi" w:cstheme="majorBidi"/>
          <w:sz w:val="24"/>
          <w:szCs w:val="24"/>
        </w:rPr>
        <w:t>we are</w:t>
      </w:r>
      <w:r w:rsidR="0087560A" w:rsidRPr="009D31DF">
        <w:rPr>
          <w:rFonts w:asciiTheme="majorBidi" w:hAnsiTheme="majorBidi" w:cstheme="majorBidi"/>
          <w:sz w:val="24"/>
          <w:szCs w:val="24"/>
        </w:rPr>
        <w:t xml:space="preserve"> test</w:t>
      </w:r>
      <w:r w:rsidR="00204389" w:rsidRPr="009D31DF">
        <w:rPr>
          <w:rFonts w:asciiTheme="majorBidi" w:hAnsiTheme="majorBidi" w:cstheme="majorBidi"/>
          <w:sz w:val="24"/>
          <w:szCs w:val="24"/>
        </w:rPr>
        <w:t xml:space="preserve">ing </w:t>
      </w:r>
      <w:r w:rsidR="00430070" w:rsidRPr="009D31DF">
        <w:rPr>
          <w:rFonts w:asciiTheme="majorBidi" w:hAnsiTheme="majorBidi" w:cstheme="majorBidi"/>
          <w:sz w:val="24"/>
          <w:szCs w:val="24"/>
        </w:rPr>
        <w:t xml:space="preserve">is that </w:t>
      </w:r>
      <w:r w:rsidR="006805C2" w:rsidRPr="009D31DF">
        <w:rPr>
          <w:rFonts w:asciiTheme="majorBidi" w:hAnsiTheme="majorBidi" w:cstheme="majorBidi"/>
          <w:sz w:val="24"/>
          <w:szCs w:val="24"/>
        </w:rPr>
        <w:t>students who achieved higher in TIMMS are more affected with the presence of computers and IT than others</w:t>
      </w:r>
      <w:r w:rsidR="00430070" w:rsidRPr="009D31DF">
        <w:rPr>
          <w:rFonts w:asciiTheme="majorBidi" w:hAnsiTheme="majorBidi" w:cstheme="majorBidi"/>
          <w:sz w:val="24"/>
          <w:szCs w:val="24"/>
        </w:rPr>
        <w:t xml:space="preserve">. </w:t>
      </w:r>
      <w:r w:rsidR="00213161" w:rsidRPr="009D31DF">
        <w:rPr>
          <w:rFonts w:asciiTheme="majorBidi" w:hAnsiTheme="majorBidi" w:cstheme="majorBidi"/>
          <w:sz w:val="24"/>
          <w:szCs w:val="24"/>
        </w:rPr>
        <w:t xml:space="preserve">Results and scores </w:t>
      </w:r>
      <w:r w:rsidR="00204389" w:rsidRPr="009D31DF">
        <w:rPr>
          <w:rFonts w:asciiTheme="majorBidi" w:hAnsiTheme="majorBidi" w:cstheme="majorBidi"/>
          <w:sz w:val="24"/>
          <w:szCs w:val="24"/>
        </w:rPr>
        <w:t xml:space="preserve">of 14 countries fulfil the conditions </w:t>
      </w:r>
      <w:r w:rsidR="00213161" w:rsidRPr="009D31DF">
        <w:rPr>
          <w:rFonts w:asciiTheme="majorBidi" w:hAnsiTheme="majorBidi" w:cstheme="majorBidi"/>
          <w:sz w:val="24"/>
          <w:szCs w:val="24"/>
        </w:rPr>
        <w:t xml:space="preserve">are depicted in figure 2. </w:t>
      </w:r>
      <w:r w:rsidR="00430070" w:rsidRPr="009D31DF">
        <w:rPr>
          <w:rFonts w:asciiTheme="majorBidi" w:hAnsiTheme="majorBidi" w:cstheme="majorBidi"/>
          <w:sz w:val="24"/>
          <w:szCs w:val="24"/>
        </w:rPr>
        <w:t xml:space="preserve"> </w:t>
      </w:r>
      <w:r w:rsidR="00D100C8" w:rsidRPr="009D31DF">
        <w:rPr>
          <w:rFonts w:asciiTheme="majorBidi" w:hAnsiTheme="majorBidi" w:cstheme="majorBidi"/>
          <w:sz w:val="24"/>
          <w:szCs w:val="24"/>
        </w:rPr>
        <w:t xml:space="preserve"> </w:t>
      </w:r>
    </w:p>
    <w:p w:rsidR="00730C3D" w:rsidRPr="009D31DF" w:rsidRDefault="00730C3D" w:rsidP="00A9101C">
      <w:pPr>
        <w:jc w:val="both"/>
        <w:rPr>
          <w:rFonts w:asciiTheme="majorBidi" w:hAnsiTheme="majorBidi" w:cstheme="majorBidi"/>
          <w:sz w:val="24"/>
          <w:szCs w:val="24"/>
          <w:lang w:bidi="ar-JO"/>
        </w:rPr>
      </w:pPr>
    </w:p>
    <w:p w:rsidR="00F97249" w:rsidRPr="009D31DF" w:rsidRDefault="00864958" w:rsidP="00DB77DF">
      <w:pPr>
        <w:rPr>
          <w:rFonts w:asciiTheme="majorBidi" w:hAnsiTheme="majorBidi" w:cstheme="majorBidi"/>
          <w:sz w:val="24"/>
          <w:szCs w:val="24"/>
        </w:rPr>
      </w:pPr>
      <w:r w:rsidRPr="009D31DF">
        <w:rPr>
          <w:rFonts w:asciiTheme="majorBidi" w:hAnsiTheme="majorBidi" w:cstheme="majorBidi"/>
          <w:noProof/>
          <w:sz w:val="24"/>
          <w:szCs w:val="24"/>
        </w:rPr>
        <w:lastRenderedPageBreak/>
        <w:drawing>
          <wp:inline distT="0" distB="0" distL="0" distR="0">
            <wp:extent cx="5463540" cy="2948940"/>
            <wp:effectExtent l="0" t="0" r="2286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7DF" w:rsidRPr="009D31DF" w:rsidRDefault="00864958" w:rsidP="003F1B8D">
      <w:pPr>
        <w:rPr>
          <w:rFonts w:asciiTheme="majorBidi" w:hAnsiTheme="majorBidi" w:cstheme="majorBidi"/>
          <w:i/>
          <w:iCs/>
        </w:rPr>
      </w:pPr>
      <w:r w:rsidRPr="009D31DF">
        <w:rPr>
          <w:rFonts w:asciiTheme="majorBidi" w:hAnsiTheme="majorBidi" w:cstheme="majorBidi"/>
          <w:i/>
          <w:iCs/>
        </w:rPr>
        <w:t xml:space="preserve">Figure 2: Correlation between grade 8 students’ achievement in the TIMMS score for Math and the percentage of students with availability of 1 PC for 1-2 students for instruction for the </w:t>
      </w:r>
      <w:r w:rsidR="003F1B8D" w:rsidRPr="009D31DF">
        <w:rPr>
          <w:rFonts w:asciiTheme="majorBidi" w:hAnsiTheme="majorBidi" w:cstheme="majorBidi"/>
          <w:i/>
          <w:iCs/>
        </w:rPr>
        <w:t>4th</w:t>
      </w:r>
      <w:r w:rsidRPr="009D31DF">
        <w:rPr>
          <w:rFonts w:asciiTheme="majorBidi" w:hAnsiTheme="majorBidi" w:cstheme="majorBidi"/>
          <w:i/>
          <w:iCs/>
        </w:rPr>
        <w:t xml:space="preserve"> highest countries</w:t>
      </w:r>
      <w:r w:rsidR="003F1B8D" w:rsidRPr="009D31DF">
        <w:rPr>
          <w:rFonts w:asciiTheme="majorBidi" w:hAnsiTheme="majorBidi" w:cstheme="majorBidi"/>
          <w:i/>
          <w:iCs/>
        </w:rPr>
        <w:t>.</w:t>
      </w:r>
    </w:p>
    <w:p w:rsidR="00DB77DF" w:rsidRPr="009D31DF" w:rsidRDefault="005963F3" w:rsidP="00A9101C">
      <w:pPr>
        <w:rPr>
          <w:rFonts w:asciiTheme="majorBidi" w:hAnsiTheme="majorBidi" w:cstheme="majorBidi"/>
          <w:sz w:val="24"/>
          <w:szCs w:val="24"/>
        </w:rPr>
      </w:pPr>
      <w:r w:rsidRPr="009D31DF">
        <w:rPr>
          <w:rFonts w:asciiTheme="majorBidi" w:hAnsiTheme="majorBidi" w:cstheme="majorBidi"/>
          <w:sz w:val="24"/>
          <w:szCs w:val="24"/>
        </w:rPr>
        <w:t xml:space="preserve">Yet again the result shows </w:t>
      </w:r>
      <w:r w:rsidR="00864958" w:rsidRPr="009D31DF">
        <w:rPr>
          <w:rFonts w:asciiTheme="majorBidi" w:hAnsiTheme="majorBidi" w:cstheme="majorBidi"/>
          <w:sz w:val="24"/>
          <w:szCs w:val="24"/>
        </w:rPr>
        <w:t xml:space="preserve">no </w:t>
      </w:r>
      <w:r w:rsidRPr="009D31DF">
        <w:rPr>
          <w:rFonts w:asciiTheme="majorBidi" w:hAnsiTheme="majorBidi" w:cstheme="majorBidi"/>
          <w:sz w:val="24"/>
          <w:szCs w:val="24"/>
        </w:rPr>
        <w:t xml:space="preserve">sign </w:t>
      </w:r>
      <w:r w:rsidR="00864958" w:rsidRPr="009D31DF">
        <w:rPr>
          <w:rFonts w:asciiTheme="majorBidi" w:hAnsiTheme="majorBidi" w:cstheme="majorBidi"/>
          <w:sz w:val="24"/>
          <w:szCs w:val="24"/>
        </w:rPr>
        <w:t xml:space="preserve">that </w:t>
      </w:r>
      <w:r w:rsidR="00C15B4B" w:rsidRPr="009D31DF">
        <w:rPr>
          <w:rFonts w:asciiTheme="majorBidi" w:hAnsiTheme="majorBidi" w:cstheme="majorBidi"/>
          <w:sz w:val="24"/>
          <w:szCs w:val="24"/>
        </w:rPr>
        <w:t xml:space="preserve">higher </w:t>
      </w:r>
      <w:r w:rsidR="00864958" w:rsidRPr="009D31DF">
        <w:rPr>
          <w:rFonts w:asciiTheme="majorBidi" w:hAnsiTheme="majorBidi" w:cstheme="majorBidi"/>
          <w:sz w:val="24"/>
          <w:szCs w:val="24"/>
        </w:rPr>
        <w:t>PCs</w:t>
      </w:r>
      <w:r w:rsidR="00C15B4B"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penetration </w:t>
      </w:r>
      <w:r w:rsidR="007F35C2" w:rsidRPr="009D31DF">
        <w:rPr>
          <w:rFonts w:asciiTheme="majorBidi" w:hAnsiTheme="majorBidi" w:cstheme="majorBidi"/>
          <w:sz w:val="24"/>
          <w:szCs w:val="24"/>
        </w:rPr>
        <w:t>scored high</w:t>
      </w:r>
      <w:r w:rsidR="00C15B4B" w:rsidRPr="009D31DF">
        <w:rPr>
          <w:rFonts w:asciiTheme="majorBidi" w:hAnsiTheme="majorBidi" w:cstheme="majorBidi"/>
          <w:sz w:val="24"/>
          <w:szCs w:val="24"/>
        </w:rPr>
        <w:t xml:space="preserve">. Higher percentage of PC privileged students does not have any </w:t>
      </w:r>
      <w:r w:rsidR="00864958" w:rsidRPr="009D31DF">
        <w:rPr>
          <w:rFonts w:asciiTheme="majorBidi" w:hAnsiTheme="majorBidi" w:cstheme="majorBidi"/>
          <w:sz w:val="24"/>
          <w:szCs w:val="24"/>
        </w:rPr>
        <w:t>significan</w:t>
      </w:r>
      <w:r w:rsidR="004E139F" w:rsidRPr="009D31DF">
        <w:rPr>
          <w:rFonts w:asciiTheme="majorBidi" w:hAnsiTheme="majorBidi" w:cstheme="majorBidi"/>
          <w:sz w:val="24"/>
          <w:szCs w:val="24"/>
        </w:rPr>
        <w:t>ce</w:t>
      </w:r>
      <w:r w:rsidR="00864958" w:rsidRPr="009D31DF">
        <w:rPr>
          <w:rFonts w:asciiTheme="majorBidi" w:hAnsiTheme="majorBidi" w:cstheme="majorBidi"/>
          <w:sz w:val="24"/>
          <w:szCs w:val="24"/>
        </w:rPr>
        <w:t xml:space="preserve"> on the average </w:t>
      </w:r>
      <w:r w:rsidR="00C15B4B" w:rsidRPr="009D31DF">
        <w:rPr>
          <w:rFonts w:asciiTheme="majorBidi" w:hAnsiTheme="majorBidi" w:cstheme="majorBidi"/>
          <w:sz w:val="24"/>
          <w:szCs w:val="24"/>
        </w:rPr>
        <w:t xml:space="preserve">of their </w:t>
      </w:r>
      <w:r w:rsidR="00864958" w:rsidRPr="009D31DF">
        <w:rPr>
          <w:rFonts w:asciiTheme="majorBidi" w:hAnsiTheme="majorBidi" w:cstheme="majorBidi"/>
          <w:sz w:val="24"/>
          <w:szCs w:val="24"/>
        </w:rPr>
        <w:t xml:space="preserve">achievement. </w:t>
      </w:r>
      <w:r w:rsidR="00F41E0E" w:rsidRPr="009D31DF">
        <w:rPr>
          <w:rFonts w:asciiTheme="majorBidi" w:hAnsiTheme="majorBidi" w:cstheme="majorBidi"/>
          <w:sz w:val="24"/>
          <w:szCs w:val="24"/>
        </w:rPr>
        <w:t xml:space="preserve">The trend is even reversed, such that countries with higher PC penetration </w:t>
      </w:r>
      <w:r w:rsidR="007F35C2" w:rsidRPr="009D31DF">
        <w:rPr>
          <w:rFonts w:asciiTheme="majorBidi" w:hAnsiTheme="majorBidi" w:cstheme="majorBidi"/>
          <w:sz w:val="24"/>
          <w:szCs w:val="24"/>
        </w:rPr>
        <w:t>recorded</w:t>
      </w:r>
      <w:r w:rsidR="00F41E0E" w:rsidRPr="009D31DF">
        <w:rPr>
          <w:rFonts w:asciiTheme="majorBidi" w:hAnsiTheme="majorBidi" w:cstheme="majorBidi"/>
          <w:sz w:val="24"/>
          <w:szCs w:val="24"/>
        </w:rPr>
        <w:t xml:space="preserve"> lower scores. </w:t>
      </w:r>
      <w:r w:rsidR="007F35C2" w:rsidRPr="009D31DF">
        <w:rPr>
          <w:rFonts w:asciiTheme="majorBidi" w:hAnsiTheme="majorBidi" w:cstheme="majorBidi"/>
          <w:sz w:val="24"/>
          <w:szCs w:val="24"/>
        </w:rPr>
        <w:t>A</w:t>
      </w:r>
      <w:r w:rsidR="00E17198" w:rsidRPr="009D31DF">
        <w:rPr>
          <w:rFonts w:asciiTheme="majorBidi" w:hAnsiTheme="majorBidi" w:cstheme="majorBidi"/>
          <w:sz w:val="24"/>
          <w:szCs w:val="24"/>
        </w:rPr>
        <w:t xml:space="preserve"> correlation of -0.51</w:t>
      </w:r>
      <w:r w:rsidR="007F35C2" w:rsidRPr="009D31DF">
        <w:rPr>
          <w:rFonts w:asciiTheme="majorBidi" w:hAnsiTheme="majorBidi" w:cstheme="majorBidi"/>
          <w:sz w:val="24"/>
          <w:szCs w:val="24"/>
        </w:rPr>
        <w:t xml:space="preserve"> is calculated</w:t>
      </w:r>
      <w:r w:rsidR="00E17198" w:rsidRPr="009D31DF">
        <w:rPr>
          <w:rFonts w:asciiTheme="majorBidi" w:hAnsiTheme="majorBidi" w:cstheme="majorBidi"/>
          <w:sz w:val="24"/>
          <w:szCs w:val="24"/>
        </w:rPr>
        <w:t xml:space="preserve">, </w:t>
      </w:r>
      <w:r w:rsidR="007F35C2" w:rsidRPr="009D31DF">
        <w:rPr>
          <w:rFonts w:asciiTheme="majorBidi" w:hAnsiTheme="majorBidi" w:cstheme="majorBidi"/>
          <w:sz w:val="24"/>
          <w:szCs w:val="24"/>
        </w:rPr>
        <w:t>showing anti-correlation.</w:t>
      </w:r>
    </w:p>
    <w:p w:rsidR="00DB77DF" w:rsidRPr="009D31DF" w:rsidRDefault="00292710" w:rsidP="00DB77DF">
      <w:pPr>
        <w:rPr>
          <w:rFonts w:asciiTheme="majorBidi" w:hAnsiTheme="majorBidi" w:cstheme="majorBidi"/>
          <w:sz w:val="24"/>
          <w:szCs w:val="24"/>
        </w:rPr>
      </w:pPr>
      <w:r w:rsidRPr="009D31DF">
        <w:rPr>
          <w:rFonts w:asciiTheme="majorBidi" w:hAnsiTheme="majorBidi" w:cstheme="majorBidi"/>
          <w:noProof/>
          <w:sz w:val="24"/>
          <w:szCs w:val="24"/>
        </w:rPr>
        <w:lastRenderedPageBreak/>
        <w:drawing>
          <wp:inline distT="0" distB="0" distL="0" distR="0">
            <wp:extent cx="5943600" cy="46736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7DF" w:rsidRPr="009D31DF" w:rsidRDefault="00292710" w:rsidP="008716EC">
      <w:pPr>
        <w:rPr>
          <w:rFonts w:asciiTheme="majorBidi" w:hAnsiTheme="majorBidi" w:cstheme="majorBidi"/>
          <w:i/>
          <w:iCs/>
        </w:rPr>
      </w:pPr>
      <w:r w:rsidRPr="009D31DF">
        <w:rPr>
          <w:rFonts w:asciiTheme="majorBidi" w:hAnsiTheme="majorBidi" w:cstheme="majorBidi"/>
          <w:i/>
          <w:iCs/>
        </w:rPr>
        <w:t xml:space="preserve">Figure </w:t>
      </w:r>
      <w:r w:rsidR="008716EC" w:rsidRPr="009D31DF">
        <w:rPr>
          <w:rFonts w:asciiTheme="majorBidi" w:hAnsiTheme="majorBidi" w:cstheme="majorBidi"/>
          <w:i/>
          <w:iCs/>
        </w:rPr>
        <w:t>3</w:t>
      </w:r>
      <w:r w:rsidRPr="009D31DF">
        <w:rPr>
          <w:rFonts w:asciiTheme="majorBidi" w:hAnsiTheme="majorBidi" w:cstheme="majorBidi"/>
          <w:i/>
          <w:iCs/>
        </w:rPr>
        <w:t xml:space="preserve">: Association of availability of computers at school for instructions and TIMMS score of Math exam for grade 8. </w:t>
      </w:r>
    </w:p>
    <w:p w:rsidR="00E927CD" w:rsidRPr="009D31DF" w:rsidRDefault="00590693" w:rsidP="00A9101C">
      <w:pPr>
        <w:jc w:val="both"/>
        <w:rPr>
          <w:rFonts w:asciiTheme="majorBidi" w:hAnsiTheme="majorBidi" w:cstheme="majorBidi"/>
          <w:sz w:val="24"/>
          <w:szCs w:val="24"/>
        </w:rPr>
      </w:pPr>
      <w:r w:rsidRPr="009D31DF">
        <w:rPr>
          <w:rFonts w:asciiTheme="majorBidi" w:hAnsiTheme="majorBidi" w:cstheme="majorBidi"/>
          <w:sz w:val="24"/>
          <w:szCs w:val="24"/>
        </w:rPr>
        <w:t xml:space="preserve">To </w:t>
      </w:r>
      <w:r w:rsidR="006E3D5C" w:rsidRPr="009D31DF">
        <w:rPr>
          <w:rFonts w:asciiTheme="majorBidi" w:hAnsiTheme="majorBidi" w:cstheme="majorBidi"/>
          <w:sz w:val="24"/>
          <w:szCs w:val="24"/>
        </w:rPr>
        <w:t>gain</w:t>
      </w:r>
      <w:r w:rsidRPr="009D31DF">
        <w:rPr>
          <w:rFonts w:asciiTheme="majorBidi" w:hAnsiTheme="majorBidi" w:cstheme="majorBidi"/>
          <w:sz w:val="24"/>
          <w:szCs w:val="24"/>
        </w:rPr>
        <w:t xml:space="preserve"> f</w:t>
      </w:r>
      <w:r w:rsidR="00FB5560" w:rsidRPr="009D31DF">
        <w:rPr>
          <w:rFonts w:asciiTheme="majorBidi" w:hAnsiTheme="majorBidi" w:cstheme="majorBidi"/>
          <w:sz w:val="24"/>
          <w:szCs w:val="24"/>
        </w:rPr>
        <w:t xml:space="preserve">urther insight into the impact of ICT on </w:t>
      </w:r>
      <w:r w:rsidR="00D651A9" w:rsidRPr="009D31DF">
        <w:rPr>
          <w:rFonts w:asciiTheme="majorBidi" w:hAnsiTheme="majorBidi" w:cstheme="majorBidi"/>
          <w:sz w:val="24"/>
          <w:szCs w:val="24"/>
        </w:rPr>
        <w:t>students’</w:t>
      </w:r>
      <w:r w:rsidR="00FB5560" w:rsidRPr="009D31DF">
        <w:rPr>
          <w:rFonts w:asciiTheme="majorBidi" w:hAnsiTheme="majorBidi" w:cstheme="majorBidi"/>
          <w:sz w:val="24"/>
          <w:szCs w:val="24"/>
        </w:rPr>
        <w:t xml:space="preserve"> achievements and to test the preceding </w:t>
      </w:r>
      <w:r w:rsidR="006E3D5C" w:rsidRPr="009D31DF">
        <w:rPr>
          <w:rFonts w:asciiTheme="majorBidi" w:hAnsiTheme="majorBidi" w:cstheme="majorBidi"/>
          <w:sz w:val="24"/>
          <w:szCs w:val="24"/>
        </w:rPr>
        <w:t>results</w:t>
      </w:r>
      <w:r w:rsidR="00FB5560" w:rsidRPr="009D31DF">
        <w:rPr>
          <w:rFonts w:asciiTheme="majorBidi" w:hAnsiTheme="majorBidi" w:cstheme="majorBidi"/>
          <w:sz w:val="24"/>
          <w:szCs w:val="24"/>
        </w:rPr>
        <w:t xml:space="preserve"> </w:t>
      </w:r>
      <w:r w:rsidR="00D651A9" w:rsidRPr="009D31DF">
        <w:rPr>
          <w:rFonts w:asciiTheme="majorBidi" w:hAnsiTheme="majorBidi" w:cstheme="majorBidi"/>
          <w:sz w:val="24"/>
          <w:szCs w:val="24"/>
        </w:rPr>
        <w:t xml:space="preserve">in </w:t>
      </w:r>
      <w:r w:rsidR="006E3D5C" w:rsidRPr="009D31DF">
        <w:rPr>
          <w:rFonts w:asciiTheme="majorBidi" w:hAnsiTheme="majorBidi" w:cstheme="majorBidi"/>
          <w:sz w:val="24"/>
          <w:szCs w:val="24"/>
        </w:rPr>
        <w:t>a way</w:t>
      </w:r>
      <w:r w:rsidR="00FB5560" w:rsidRPr="009D31DF">
        <w:rPr>
          <w:rFonts w:asciiTheme="majorBidi" w:hAnsiTheme="majorBidi" w:cstheme="majorBidi"/>
          <w:sz w:val="24"/>
          <w:szCs w:val="24"/>
        </w:rPr>
        <w:t xml:space="preserve"> to generalize </w:t>
      </w:r>
      <w:r w:rsidR="006E3D5C" w:rsidRPr="009D31DF">
        <w:rPr>
          <w:rFonts w:asciiTheme="majorBidi" w:hAnsiTheme="majorBidi" w:cstheme="majorBidi"/>
          <w:sz w:val="24"/>
          <w:szCs w:val="24"/>
        </w:rPr>
        <w:t>them,</w:t>
      </w:r>
      <w:r w:rsidR="00FB5560" w:rsidRPr="009D31DF">
        <w:rPr>
          <w:rFonts w:asciiTheme="majorBidi" w:hAnsiTheme="majorBidi" w:cstheme="majorBidi"/>
          <w:sz w:val="24"/>
          <w:szCs w:val="24"/>
        </w:rPr>
        <w:t xml:space="preserve"> </w:t>
      </w:r>
      <w:r w:rsidR="00D651A9" w:rsidRPr="009D31DF">
        <w:rPr>
          <w:rFonts w:asciiTheme="majorBidi" w:hAnsiTheme="majorBidi" w:cstheme="majorBidi"/>
          <w:sz w:val="24"/>
          <w:szCs w:val="24"/>
        </w:rPr>
        <w:t xml:space="preserve">we </w:t>
      </w:r>
      <w:r w:rsidR="0009331F" w:rsidRPr="009D31DF">
        <w:rPr>
          <w:rFonts w:asciiTheme="majorBidi" w:hAnsiTheme="majorBidi" w:cstheme="majorBidi"/>
          <w:sz w:val="24"/>
          <w:szCs w:val="24"/>
        </w:rPr>
        <w:t>analyzed</w:t>
      </w:r>
      <w:r w:rsidR="00D651A9" w:rsidRPr="009D31DF">
        <w:rPr>
          <w:rFonts w:asciiTheme="majorBidi" w:hAnsiTheme="majorBidi" w:cstheme="majorBidi"/>
          <w:sz w:val="24"/>
          <w:szCs w:val="24"/>
        </w:rPr>
        <w:t xml:space="preserve"> the </w:t>
      </w:r>
      <w:r w:rsidR="00A9101C" w:rsidRPr="009D31DF">
        <w:rPr>
          <w:rFonts w:asciiTheme="majorBidi" w:hAnsiTheme="majorBidi" w:cstheme="majorBidi"/>
          <w:sz w:val="24"/>
          <w:szCs w:val="24"/>
        </w:rPr>
        <w:t>students’</w:t>
      </w:r>
      <w:r w:rsidR="00D651A9" w:rsidRPr="009D31DF">
        <w:rPr>
          <w:rFonts w:asciiTheme="majorBidi" w:hAnsiTheme="majorBidi" w:cstheme="majorBidi"/>
          <w:sz w:val="24"/>
          <w:szCs w:val="24"/>
        </w:rPr>
        <w:t xml:space="preserve"> achievements trends versus </w:t>
      </w:r>
      <w:r w:rsidR="006E3D5C" w:rsidRPr="009D31DF">
        <w:rPr>
          <w:rFonts w:asciiTheme="majorBidi" w:hAnsiTheme="majorBidi" w:cstheme="majorBidi"/>
          <w:sz w:val="24"/>
          <w:szCs w:val="24"/>
        </w:rPr>
        <w:t>wide range of students-to-PC ratios</w:t>
      </w:r>
      <w:r w:rsidR="00D651A9" w:rsidRPr="009D31DF">
        <w:rPr>
          <w:rFonts w:asciiTheme="majorBidi" w:hAnsiTheme="majorBidi" w:cstheme="majorBidi"/>
          <w:sz w:val="24"/>
          <w:szCs w:val="24"/>
        </w:rPr>
        <w:t xml:space="preserve">. </w:t>
      </w:r>
      <w:r w:rsidR="008716EC" w:rsidRPr="009D31DF">
        <w:rPr>
          <w:rFonts w:asciiTheme="majorBidi" w:hAnsiTheme="majorBidi" w:cstheme="majorBidi"/>
          <w:sz w:val="24"/>
          <w:szCs w:val="24"/>
        </w:rPr>
        <w:t xml:space="preserve">Figure 3 above </w:t>
      </w:r>
      <w:r w:rsidR="0009331F" w:rsidRPr="009D31DF">
        <w:rPr>
          <w:rFonts w:asciiTheme="majorBidi" w:hAnsiTheme="majorBidi" w:cstheme="majorBidi"/>
          <w:sz w:val="24"/>
          <w:szCs w:val="24"/>
        </w:rPr>
        <w:t xml:space="preserve">illustrates </w:t>
      </w:r>
      <w:r w:rsidR="008716EC" w:rsidRPr="009D31DF">
        <w:rPr>
          <w:rFonts w:asciiTheme="majorBidi" w:hAnsiTheme="majorBidi" w:cstheme="majorBidi"/>
          <w:sz w:val="24"/>
          <w:szCs w:val="24"/>
        </w:rPr>
        <w:t xml:space="preserve">the correlation between the percentage of students </w:t>
      </w:r>
      <w:r w:rsidR="002F3D1F" w:rsidRPr="009D31DF">
        <w:rPr>
          <w:rFonts w:asciiTheme="majorBidi" w:hAnsiTheme="majorBidi" w:cstheme="majorBidi"/>
          <w:sz w:val="24"/>
          <w:szCs w:val="24"/>
        </w:rPr>
        <w:t>with 1-2 PC, 3-</w:t>
      </w:r>
      <w:r w:rsidR="0009331F" w:rsidRPr="009D31DF">
        <w:rPr>
          <w:rFonts w:asciiTheme="majorBidi" w:hAnsiTheme="majorBidi" w:cstheme="majorBidi"/>
          <w:sz w:val="24"/>
          <w:szCs w:val="24"/>
        </w:rPr>
        <w:t>6</w:t>
      </w:r>
      <w:r w:rsidR="002F3D1F" w:rsidRPr="009D31DF">
        <w:rPr>
          <w:rFonts w:asciiTheme="majorBidi" w:hAnsiTheme="majorBidi" w:cstheme="majorBidi"/>
          <w:sz w:val="24"/>
          <w:szCs w:val="24"/>
        </w:rPr>
        <w:t>, and &gt;6 PCs and their TIMMS scores in math at the 8</w:t>
      </w:r>
      <w:r w:rsidR="002F3D1F" w:rsidRPr="009D31DF">
        <w:rPr>
          <w:rFonts w:asciiTheme="majorBidi" w:hAnsiTheme="majorBidi" w:cstheme="majorBidi"/>
          <w:sz w:val="24"/>
          <w:szCs w:val="24"/>
          <w:vertAlign w:val="superscript"/>
        </w:rPr>
        <w:t>th</w:t>
      </w:r>
      <w:r w:rsidR="002F3D1F" w:rsidRPr="009D31DF">
        <w:rPr>
          <w:rFonts w:asciiTheme="majorBidi" w:hAnsiTheme="majorBidi" w:cstheme="majorBidi"/>
          <w:sz w:val="24"/>
          <w:szCs w:val="24"/>
        </w:rPr>
        <w:t xml:space="preserve"> grade. </w:t>
      </w:r>
      <w:r w:rsidR="00A9101C" w:rsidRPr="009D31DF">
        <w:rPr>
          <w:rFonts w:asciiTheme="majorBidi" w:hAnsiTheme="majorBidi" w:cstheme="majorBidi"/>
          <w:sz w:val="24"/>
          <w:szCs w:val="24"/>
        </w:rPr>
        <w:t>Once more</w:t>
      </w:r>
      <w:r w:rsidR="006411C2" w:rsidRPr="009D31DF">
        <w:rPr>
          <w:rFonts w:asciiTheme="majorBidi" w:hAnsiTheme="majorBidi" w:cstheme="majorBidi"/>
          <w:sz w:val="24"/>
          <w:szCs w:val="24"/>
        </w:rPr>
        <w:t xml:space="preserve"> no correlation can be inferred. </w:t>
      </w:r>
      <w:r w:rsidR="00E927CD" w:rsidRPr="009D31DF">
        <w:rPr>
          <w:rFonts w:asciiTheme="majorBidi" w:hAnsiTheme="majorBidi" w:cstheme="majorBidi"/>
          <w:sz w:val="24"/>
          <w:szCs w:val="24"/>
        </w:rPr>
        <w:t xml:space="preserve">What is </w:t>
      </w:r>
      <w:r w:rsidR="006411C2" w:rsidRPr="009D31DF">
        <w:rPr>
          <w:rFonts w:asciiTheme="majorBidi" w:hAnsiTheme="majorBidi" w:cstheme="majorBidi"/>
          <w:sz w:val="24"/>
          <w:szCs w:val="24"/>
        </w:rPr>
        <w:t xml:space="preserve">remarkable </w:t>
      </w:r>
      <w:r w:rsidR="00E927CD" w:rsidRPr="009D31DF">
        <w:rPr>
          <w:rFonts w:asciiTheme="majorBidi" w:hAnsiTheme="majorBidi" w:cstheme="majorBidi"/>
          <w:sz w:val="24"/>
          <w:szCs w:val="24"/>
        </w:rPr>
        <w:t xml:space="preserve">about this diagram is that the trend lines that represent each level are almost lying on top of each other’s, which </w:t>
      </w:r>
      <w:r w:rsidR="00464792" w:rsidRPr="009D31DF">
        <w:rPr>
          <w:rFonts w:asciiTheme="majorBidi" w:hAnsiTheme="majorBidi" w:cstheme="majorBidi"/>
          <w:sz w:val="24"/>
          <w:szCs w:val="24"/>
        </w:rPr>
        <w:t xml:space="preserve">additionally </w:t>
      </w:r>
      <w:r w:rsidR="00E927CD" w:rsidRPr="009D31DF">
        <w:rPr>
          <w:rFonts w:asciiTheme="majorBidi" w:hAnsiTheme="majorBidi" w:cstheme="majorBidi"/>
          <w:sz w:val="24"/>
          <w:szCs w:val="24"/>
        </w:rPr>
        <w:t>emphasize</w:t>
      </w:r>
      <w:r w:rsidR="00464792" w:rsidRPr="009D31DF">
        <w:rPr>
          <w:rFonts w:asciiTheme="majorBidi" w:hAnsiTheme="majorBidi" w:cstheme="majorBidi"/>
          <w:sz w:val="24"/>
          <w:szCs w:val="24"/>
        </w:rPr>
        <w:t>s</w:t>
      </w:r>
      <w:r w:rsidR="00E927CD" w:rsidRPr="009D31DF">
        <w:rPr>
          <w:rFonts w:asciiTheme="majorBidi" w:hAnsiTheme="majorBidi" w:cstheme="majorBidi"/>
          <w:sz w:val="24"/>
          <w:szCs w:val="24"/>
        </w:rPr>
        <w:t xml:space="preserve"> our initial findings that there is no clear </w:t>
      </w:r>
      <w:r w:rsidR="00464792" w:rsidRPr="009D31DF">
        <w:rPr>
          <w:rFonts w:asciiTheme="majorBidi" w:hAnsiTheme="majorBidi" w:cstheme="majorBidi"/>
          <w:sz w:val="24"/>
          <w:szCs w:val="24"/>
        </w:rPr>
        <w:t>association between computer use</w:t>
      </w:r>
      <w:r w:rsidR="00E927CD" w:rsidRPr="009D31DF">
        <w:rPr>
          <w:rFonts w:asciiTheme="majorBidi" w:hAnsiTheme="majorBidi" w:cstheme="majorBidi"/>
          <w:sz w:val="24"/>
          <w:szCs w:val="24"/>
        </w:rPr>
        <w:t xml:space="preserve"> </w:t>
      </w:r>
      <w:r w:rsidR="00464792" w:rsidRPr="009D31DF">
        <w:rPr>
          <w:rFonts w:asciiTheme="majorBidi" w:hAnsiTheme="majorBidi" w:cstheme="majorBidi"/>
          <w:sz w:val="24"/>
          <w:szCs w:val="24"/>
        </w:rPr>
        <w:t>and</w:t>
      </w:r>
      <w:r w:rsidR="00E927CD" w:rsidRPr="009D31DF">
        <w:rPr>
          <w:rFonts w:asciiTheme="majorBidi" w:hAnsiTheme="majorBidi" w:cstheme="majorBidi"/>
          <w:sz w:val="24"/>
          <w:szCs w:val="24"/>
        </w:rPr>
        <w:t xml:space="preserve"> students</w:t>
      </w:r>
      <w:r w:rsidR="008F4C58" w:rsidRPr="009D31DF">
        <w:rPr>
          <w:rFonts w:asciiTheme="majorBidi" w:hAnsiTheme="majorBidi" w:cstheme="majorBidi"/>
          <w:sz w:val="24"/>
          <w:szCs w:val="24"/>
        </w:rPr>
        <w:t>’</w:t>
      </w:r>
      <w:r w:rsidR="00E927CD" w:rsidRPr="009D31DF">
        <w:rPr>
          <w:rFonts w:asciiTheme="majorBidi" w:hAnsiTheme="majorBidi" w:cstheme="majorBidi"/>
          <w:sz w:val="24"/>
          <w:szCs w:val="24"/>
        </w:rPr>
        <w:t xml:space="preserve"> achievements. </w:t>
      </w:r>
      <w:r w:rsidR="00A61AA6" w:rsidRPr="009D31DF">
        <w:rPr>
          <w:rFonts w:asciiTheme="majorBidi" w:hAnsiTheme="majorBidi" w:cstheme="majorBidi"/>
          <w:sz w:val="24"/>
          <w:szCs w:val="24"/>
        </w:rPr>
        <w:t>In fact</w:t>
      </w:r>
      <w:r w:rsidR="006E3D5C" w:rsidRPr="009D31DF">
        <w:rPr>
          <w:rFonts w:asciiTheme="majorBidi" w:hAnsiTheme="majorBidi" w:cstheme="majorBidi"/>
          <w:sz w:val="24"/>
          <w:szCs w:val="24"/>
        </w:rPr>
        <w:t>,</w:t>
      </w:r>
      <w:r w:rsidR="008F4C58" w:rsidRPr="009D31DF">
        <w:rPr>
          <w:rFonts w:asciiTheme="majorBidi" w:hAnsiTheme="majorBidi" w:cstheme="majorBidi"/>
          <w:sz w:val="24"/>
          <w:szCs w:val="24"/>
        </w:rPr>
        <w:t xml:space="preserve"> the </w:t>
      </w:r>
      <w:r w:rsidR="00E927CD" w:rsidRPr="009D31DF">
        <w:rPr>
          <w:rFonts w:asciiTheme="majorBidi" w:hAnsiTheme="majorBidi" w:cstheme="majorBidi"/>
          <w:sz w:val="24"/>
          <w:szCs w:val="24"/>
        </w:rPr>
        <w:t>line which represent</w:t>
      </w:r>
      <w:r w:rsidR="008F4C58" w:rsidRPr="009D31DF">
        <w:rPr>
          <w:rFonts w:asciiTheme="majorBidi" w:hAnsiTheme="majorBidi" w:cstheme="majorBidi"/>
          <w:sz w:val="24"/>
          <w:szCs w:val="24"/>
        </w:rPr>
        <w:t>s</w:t>
      </w:r>
      <w:r w:rsidR="00E927CD" w:rsidRPr="009D31DF">
        <w:rPr>
          <w:rFonts w:asciiTheme="majorBidi" w:hAnsiTheme="majorBidi" w:cstheme="majorBidi"/>
          <w:sz w:val="24"/>
          <w:szCs w:val="24"/>
        </w:rPr>
        <w:t xml:space="preserve"> the best </w:t>
      </w:r>
      <w:r w:rsidR="00A61AA6" w:rsidRPr="009D31DF">
        <w:rPr>
          <w:rFonts w:asciiTheme="majorBidi" w:hAnsiTheme="majorBidi" w:cstheme="majorBidi"/>
          <w:sz w:val="24"/>
          <w:szCs w:val="24"/>
        </w:rPr>
        <w:t xml:space="preserve">student-to-PC </w:t>
      </w:r>
      <w:r w:rsidR="00E927CD" w:rsidRPr="009D31DF">
        <w:rPr>
          <w:rFonts w:asciiTheme="majorBidi" w:hAnsiTheme="majorBidi" w:cstheme="majorBidi"/>
          <w:sz w:val="24"/>
          <w:szCs w:val="24"/>
        </w:rPr>
        <w:t xml:space="preserve">ratio </w:t>
      </w:r>
      <w:r w:rsidR="00A61AA6" w:rsidRPr="009D31DF">
        <w:rPr>
          <w:rFonts w:asciiTheme="majorBidi" w:hAnsiTheme="majorBidi" w:cstheme="majorBidi"/>
          <w:sz w:val="24"/>
          <w:szCs w:val="24"/>
        </w:rPr>
        <w:t>lies</w:t>
      </w:r>
      <w:r w:rsidR="00E927CD" w:rsidRPr="009D31DF">
        <w:rPr>
          <w:rFonts w:asciiTheme="majorBidi" w:hAnsiTheme="majorBidi" w:cstheme="majorBidi"/>
          <w:sz w:val="24"/>
          <w:szCs w:val="24"/>
        </w:rPr>
        <w:t xml:space="preserve"> below the two others.</w:t>
      </w:r>
    </w:p>
    <w:p w:rsidR="00A02142" w:rsidRPr="009D31DF" w:rsidRDefault="00E927CD" w:rsidP="00A02142">
      <w:pPr>
        <w:jc w:val="both"/>
        <w:rPr>
          <w:rFonts w:asciiTheme="majorBidi" w:hAnsiTheme="majorBidi" w:cstheme="majorBidi"/>
          <w:sz w:val="24"/>
          <w:szCs w:val="24"/>
        </w:rPr>
      </w:pPr>
      <w:r w:rsidRPr="009D31DF">
        <w:rPr>
          <w:rFonts w:asciiTheme="majorBidi" w:hAnsiTheme="majorBidi" w:cstheme="majorBidi"/>
          <w:sz w:val="24"/>
          <w:szCs w:val="24"/>
        </w:rPr>
        <w:t xml:space="preserve"> </w:t>
      </w:r>
      <w:r w:rsidR="00B07BB6" w:rsidRPr="009D31DF">
        <w:rPr>
          <w:rFonts w:asciiTheme="majorBidi" w:hAnsiTheme="majorBidi" w:cstheme="majorBidi"/>
          <w:sz w:val="24"/>
          <w:szCs w:val="24"/>
        </w:rPr>
        <w:t xml:space="preserve">So far association is tested across different countries, </w:t>
      </w:r>
      <w:r w:rsidR="00A02142" w:rsidRPr="009D31DF">
        <w:rPr>
          <w:rFonts w:asciiTheme="majorBidi" w:hAnsiTheme="majorBidi" w:cstheme="majorBidi"/>
          <w:sz w:val="24"/>
          <w:szCs w:val="24"/>
        </w:rPr>
        <w:t>however,</w:t>
      </w:r>
      <w:r w:rsidR="00B07BB6" w:rsidRPr="009D31DF">
        <w:rPr>
          <w:rFonts w:asciiTheme="majorBidi" w:hAnsiTheme="majorBidi" w:cstheme="majorBidi"/>
          <w:sz w:val="24"/>
          <w:szCs w:val="24"/>
        </w:rPr>
        <w:t xml:space="preserve"> </w:t>
      </w:r>
      <w:r w:rsidRPr="009D31DF">
        <w:rPr>
          <w:rFonts w:asciiTheme="majorBidi" w:hAnsiTheme="majorBidi" w:cstheme="majorBidi"/>
          <w:sz w:val="24"/>
          <w:szCs w:val="24"/>
        </w:rPr>
        <w:t>some</w:t>
      </w:r>
      <w:r w:rsidR="00B07BB6" w:rsidRPr="009D31DF">
        <w:rPr>
          <w:rFonts w:asciiTheme="majorBidi" w:hAnsiTheme="majorBidi" w:cstheme="majorBidi"/>
          <w:sz w:val="24"/>
          <w:szCs w:val="24"/>
        </w:rPr>
        <w:t xml:space="preserve"> people</w:t>
      </w:r>
      <w:r w:rsidRPr="009D31DF">
        <w:rPr>
          <w:rFonts w:asciiTheme="majorBidi" w:hAnsiTheme="majorBidi" w:cstheme="majorBidi"/>
          <w:sz w:val="24"/>
          <w:szCs w:val="24"/>
        </w:rPr>
        <w:t xml:space="preserve"> might argue</w:t>
      </w:r>
      <w:r w:rsidR="00A02142" w:rsidRPr="009D31DF">
        <w:rPr>
          <w:rFonts w:asciiTheme="majorBidi" w:hAnsiTheme="majorBidi" w:cstheme="majorBidi"/>
          <w:sz w:val="24"/>
          <w:szCs w:val="24"/>
        </w:rPr>
        <w:t xml:space="preserve"> that</w:t>
      </w:r>
      <w:r w:rsidRPr="009D31DF">
        <w:rPr>
          <w:rFonts w:asciiTheme="majorBidi" w:hAnsiTheme="majorBidi" w:cstheme="majorBidi"/>
          <w:sz w:val="24"/>
          <w:szCs w:val="24"/>
        </w:rPr>
        <w:t xml:space="preserve"> it is not wise to contrast different countries </w:t>
      </w:r>
      <w:r w:rsidR="00DF79C8" w:rsidRPr="009D31DF">
        <w:rPr>
          <w:rFonts w:asciiTheme="majorBidi" w:hAnsiTheme="majorBidi" w:cstheme="majorBidi"/>
          <w:sz w:val="24"/>
          <w:szCs w:val="24"/>
        </w:rPr>
        <w:t xml:space="preserve">with each other’s as they might have different settings, cultures, beliefs, practices, etc. </w:t>
      </w:r>
      <w:r w:rsidR="00A55A77" w:rsidRPr="009D31DF">
        <w:rPr>
          <w:rFonts w:asciiTheme="majorBidi" w:hAnsiTheme="majorBidi" w:cstheme="majorBidi"/>
          <w:sz w:val="24"/>
          <w:szCs w:val="24"/>
        </w:rPr>
        <w:t>Thus</w:t>
      </w:r>
      <w:r w:rsidR="005D5E9E" w:rsidRPr="009D31DF">
        <w:rPr>
          <w:rFonts w:asciiTheme="majorBidi" w:hAnsiTheme="majorBidi" w:cstheme="majorBidi"/>
          <w:sz w:val="24"/>
          <w:szCs w:val="24"/>
        </w:rPr>
        <w:t>,</w:t>
      </w:r>
      <w:r w:rsidR="00A55A77" w:rsidRPr="009D31DF">
        <w:rPr>
          <w:rFonts w:asciiTheme="majorBidi" w:hAnsiTheme="majorBidi" w:cstheme="majorBidi"/>
          <w:sz w:val="24"/>
          <w:szCs w:val="24"/>
        </w:rPr>
        <w:t xml:space="preserve"> </w:t>
      </w:r>
      <w:r w:rsidR="00A02142" w:rsidRPr="009D31DF">
        <w:rPr>
          <w:rFonts w:asciiTheme="majorBidi" w:hAnsiTheme="majorBidi" w:cstheme="majorBidi"/>
          <w:sz w:val="24"/>
          <w:szCs w:val="24"/>
        </w:rPr>
        <w:t xml:space="preserve">testing </w:t>
      </w:r>
      <w:r w:rsidR="00DF79C8" w:rsidRPr="009D31DF">
        <w:rPr>
          <w:rFonts w:asciiTheme="majorBidi" w:hAnsiTheme="majorBidi" w:cstheme="majorBidi"/>
          <w:sz w:val="24"/>
          <w:szCs w:val="24"/>
        </w:rPr>
        <w:t xml:space="preserve">each country </w:t>
      </w:r>
      <w:r w:rsidR="00A02142" w:rsidRPr="009D31DF">
        <w:rPr>
          <w:rFonts w:asciiTheme="majorBidi" w:hAnsiTheme="majorBidi" w:cstheme="majorBidi"/>
          <w:sz w:val="24"/>
          <w:szCs w:val="24"/>
        </w:rPr>
        <w:t xml:space="preserve">records in </w:t>
      </w:r>
      <w:r w:rsidR="00460A2E" w:rsidRPr="009D31DF">
        <w:rPr>
          <w:rFonts w:asciiTheme="majorBidi" w:hAnsiTheme="majorBidi" w:cstheme="majorBidi"/>
          <w:sz w:val="24"/>
          <w:szCs w:val="24"/>
        </w:rPr>
        <w:t xml:space="preserve">regards to </w:t>
      </w:r>
      <w:r w:rsidR="00A02142" w:rsidRPr="009D31DF">
        <w:rPr>
          <w:rFonts w:asciiTheme="majorBidi" w:hAnsiTheme="majorBidi" w:cstheme="majorBidi"/>
          <w:sz w:val="24"/>
          <w:szCs w:val="24"/>
        </w:rPr>
        <w:t xml:space="preserve">the correlation </w:t>
      </w:r>
      <w:r w:rsidR="00412693" w:rsidRPr="009D31DF">
        <w:rPr>
          <w:rFonts w:asciiTheme="majorBidi" w:hAnsiTheme="majorBidi" w:cstheme="majorBidi"/>
          <w:sz w:val="24"/>
          <w:szCs w:val="24"/>
        </w:rPr>
        <w:t>of PC</w:t>
      </w:r>
      <w:r w:rsidR="00460A2E" w:rsidRPr="009D31DF">
        <w:rPr>
          <w:rFonts w:asciiTheme="majorBidi" w:hAnsiTheme="majorBidi" w:cstheme="majorBidi"/>
          <w:sz w:val="24"/>
          <w:szCs w:val="24"/>
        </w:rPr>
        <w:t xml:space="preserve"> </w:t>
      </w:r>
      <w:r w:rsidR="00ED4A23" w:rsidRPr="009D31DF">
        <w:rPr>
          <w:rFonts w:asciiTheme="majorBidi" w:hAnsiTheme="majorBidi" w:cstheme="majorBidi"/>
          <w:sz w:val="24"/>
          <w:szCs w:val="24"/>
        </w:rPr>
        <w:t xml:space="preserve">penetration </w:t>
      </w:r>
      <w:r w:rsidR="00A02142" w:rsidRPr="009D31DF">
        <w:rPr>
          <w:rFonts w:asciiTheme="majorBidi" w:hAnsiTheme="majorBidi" w:cstheme="majorBidi"/>
          <w:sz w:val="24"/>
          <w:szCs w:val="24"/>
        </w:rPr>
        <w:t>and TIMMS score might infer a</w:t>
      </w:r>
      <w:r w:rsidR="005D5E9E" w:rsidRPr="009D31DF">
        <w:rPr>
          <w:rFonts w:asciiTheme="majorBidi" w:hAnsiTheme="majorBidi" w:cstheme="majorBidi"/>
          <w:sz w:val="24"/>
          <w:szCs w:val="24"/>
        </w:rPr>
        <w:t xml:space="preserve"> </w:t>
      </w:r>
      <w:r w:rsidR="004D0F4C" w:rsidRPr="009D31DF">
        <w:rPr>
          <w:rFonts w:asciiTheme="majorBidi" w:hAnsiTheme="majorBidi" w:cstheme="majorBidi"/>
          <w:sz w:val="24"/>
          <w:szCs w:val="24"/>
        </w:rPr>
        <w:t>more realistic</w:t>
      </w:r>
      <w:r w:rsidR="005D5E9E" w:rsidRPr="009D31DF">
        <w:rPr>
          <w:rFonts w:asciiTheme="majorBidi" w:hAnsiTheme="majorBidi" w:cstheme="majorBidi"/>
          <w:sz w:val="24"/>
          <w:szCs w:val="24"/>
        </w:rPr>
        <w:t xml:space="preserve"> </w:t>
      </w:r>
      <w:r w:rsidR="004D0F4C" w:rsidRPr="009D31DF">
        <w:rPr>
          <w:rFonts w:asciiTheme="majorBidi" w:hAnsiTheme="majorBidi" w:cstheme="majorBidi"/>
          <w:sz w:val="24"/>
          <w:szCs w:val="24"/>
        </w:rPr>
        <w:t>image</w:t>
      </w:r>
      <w:r w:rsidR="00A02142" w:rsidRPr="009D31DF">
        <w:rPr>
          <w:rFonts w:asciiTheme="majorBidi" w:hAnsiTheme="majorBidi" w:cstheme="majorBidi"/>
          <w:sz w:val="24"/>
          <w:szCs w:val="24"/>
        </w:rPr>
        <w:t>.</w:t>
      </w:r>
      <w:r w:rsidR="00412693">
        <w:rPr>
          <w:rFonts w:asciiTheme="majorBidi" w:hAnsiTheme="majorBidi" w:cstheme="majorBidi"/>
          <w:sz w:val="24"/>
          <w:szCs w:val="24"/>
        </w:rPr>
        <w:t xml:space="preserve"> </w:t>
      </w:r>
      <w:r w:rsidR="00A02142" w:rsidRPr="009D31DF">
        <w:rPr>
          <w:rFonts w:asciiTheme="majorBidi" w:hAnsiTheme="majorBidi" w:cstheme="majorBidi"/>
          <w:sz w:val="24"/>
          <w:szCs w:val="24"/>
        </w:rPr>
        <w:t>This</w:t>
      </w:r>
      <w:r w:rsidR="005D5E9E" w:rsidRPr="009D31DF">
        <w:rPr>
          <w:rFonts w:asciiTheme="majorBidi" w:hAnsiTheme="majorBidi" w:cstheme="majorBidi"/>
          <w:sz w:val="24"/>
          <w:szCs w:val="24"/>
        </w:rPr>
        <w:t xml:space="preserve"> leads us to a new </w:t>
      </w:r>
      <w:r w:rsidR="005D5E9E" w:rsidRPr="009D31DF">
        <w:rPr>
          <w:rFonts w:asciiTheme="majorBidi" w:hAnsiTheme="majorBidi" w:cstheme="majorBidi"/>
          <w:sz w:val="24"/>
          <w:szCs w:val="24"/>
        </w:rPr>
        <w:lastRenderedPageBreak/>
        <w:t xml:space="preserve">hypothesis </w:t>
      </w:r>
      <w:r w:rsidR="00A02142" w:rsidRPr="009D31DF">
        <w:rPr>
          <w:rFonts w:asciiTheme="majorBidi" w:hAnsiTheme="majorBidi" w:cstheme="majorBidi"/>
          <w:sz w:val="24"/>
          <w:szCs w:val="24"/>
        </w:rPr>
        <w:t>which states that</w:t>
      </w:r>
      <w:r w:rsidR="005D5E9E" w:rsidRPr="009D31DF">
        <w:rPr>
          <w:rFonts w:asciiTheme="majorBidi" w:hAnsiTheme="majorBidi" w:cstheme="majorBidi"/>
          <w:sz w:val="24"/>
          <w:szCs w:val="24"/>
        </w:rPr>
        <w:t xml:space="preserve"> higher penetration of PCs at school of the same country leads to better TIMMS scores.</w:t>
      </w:r>
    </w:p>
    <w:p w:rsidR="00096AD0" w:rsidRPr="009D31DF" w:rsidRDefault="00DF79C8" w:rsidP="00412693">
      <w:pPr>
        <w:jc w:val="both"/>
        <w:rPr>
          <w:rFonts w:asciiTheme="majorBidi" w:hAnsiTheme="majorBidi" w:cstheme="majorBidi"/>
          <w:sz w:val="24"/>
          <w:szCs w:val="24"/>
        </w:rPr>
      </w:pPr>
      <w:r w:rsidRPr="009D31DF">
        <w:rPr>
          <w:rFonts w:asciiTheme="majorBidi" w:hAnsiTheme="majorBidi" w:cstheme="majorBidi"/>
          <w:sz w:val="24"/>
          <w:szCs w:val="24"/>
        </w:rPr>
        <w:t xml:space="preserve">It is very easy to </w:t>
      </w:r>
      <w:r w:rsidR="00B07BB6" w:rsidRPr="009D31DF">
        <w:rPr>
          <w:rFonts w:asciiTheme="majorBidi" w:hAnsiTheme="majorBidi" w:cstheme="majorBidi"/>
          <w:sz w:val="24"/>
          <w:szCs w:val="24"/>
        </w:rPr>
        <w:t>test</w:t>
      </w:r>
      <w:r w:rsidRPr="009D31DF">
        <w:rPr>
          <w:rFonts w:asciiTheme="majorBidi" w:hAnsiTheme="majorBidi" w:cstheme="majorBidi"/>
          <w:sz w:val="24"/>
          <w:szCs w:val="24"/>
        </w:rPr>
        <w:t xml:space="preserve"> th</w:t>
      </w:r>
      <w:r w:rsidR="00412693">
        <w:rPr>
          <w:rFonts w:asciiTheme="majorBidi" w:hAnsiTheme="majorBidi" w:cstheme="majorBidi"/>
          <w:sz w:val="24"/>
          <w:szCs w:val="24"/>
        </w:rPr>
        <w:t>at based on figure 3. The mark</w:t>
      </w:r>
      <w:r w:rsidRPr="009D31DF">
        <w:rPr>
          <w:rFonts w:asciiTheme="majorBidi" w:hAnsiTheme="majorBidi" w:cstheme="majorBidi"/>
          <w:sz w:val="24"/>
          <w:szCs w:val="24"/>
        </w:rPr>
        <w:t xml:space="preserve">s that represent the computer penetration level </w:t>
      </w:r>
      <w:r w:rsidR="004C7472" w:rsidRPr="009D31DF">
        <w:rPr>
          <w:rFonts w:asciiTheme="majorBidi" w:hAnsiTheme="majorBidi" w:cstheme="majorBidi"/>
          <w:sz w:val="24"/>
          <w:szCs w:val="24"/>
        </w:rPr>
        <w:t xml:space="preserve">are </w:t>
      </w:r>
      <w:r w:rsidRPr="009D31DF">
        <w:rPr>
          <w:rFonts w:asciiTheme="majorBidi" w:hAnsiTheme="majorBidi" w:cstheme="majorBidi"/>
          <w:sz w:val="24"/>
          <w:szCs w:val="24"/>
        </w:rPr>
        <w:t>that</w:t>
      </w:r>
      <w:r w:rsidR="004C7472" w:rsidRPr="009D31DF">
        <w:rPr>
          <w:rFonts w:asciiTheme="majorBidi" w:hAnsiTheme="majorBidi" w:cstheme="majorBidi"/>
          <w:sz w:val="24"/>
          <w:szCs w:val="24"/>
        </w:rPr>
        <w:t xml:space="preserve"> line on top of each other’s</w:t>
      </w:r>
      <w:r w:rsidR="00B07BB6" w:rsidRPr="009D31DF">
        <w:rPr>
          <w:rFonts w:asciiTheme="majorBidi" w:hAnsiTheme="majorBidi" w:cstheme="majorBidi"/>
          <w:sz w:val="24"/>
          <w:szCs w:val="24"/>
        </w:rPr>
        <w:t xml:space="preserve"> </w:t>
      </w:r>
      <w:r w:rsidR="004C7472" w:rsidRPr="009D31DF">
        <w:rPr>
          <w:rFonts w:asciiTheme="majorBidi" w:hAnsiTheme="majorBidi" w:cstheme="majorBidi"/>
          <w:sz w:val="24"/>
          <w:szCs w:val="24"/>
        </w:rPr>
        <w:t xml:space="preserve">, where </w:t>
      </w:r>
      <w:r w:rsidR="00A55A77" w:rsidRPr="009D31DF">
        <w:rPr>
          <w:rFonts w:asciiTheme="majorBidi" w:hAnsiTheme="majorBidi" w:cstheme="majorBidi"/>
          <w:sz w:val="24"/>
          <w:szCs w:val="24"/>
        </w:rPr>
        <w:t>the triangle represents the 1-2</w:t>
      </w:r>
      <w:r w:rsidR="004C7472" w:rsidRPr="009D31DF">
        <w:rPr>
          <w:rFonts w:asciiTheme="majorBidi" w:hAnsiTheme="majorBidi" w:cstheme="majorBidi"/>
          <w:sz w:val="24"/>
          <w:szCs w:val="24"/>
        </w:rPr>
        <w:t>, the diamond represents the 3-5, and the solid black circles represent the &gt;6 students per PC. Again there are no</w:t>
      </w:r>
      <w:r w:rsidR="00412693">
        <w:rPr>
          <w:rFonts w:asciiTheme="majorBidi" w:hAnsiTheme="majorBidi" w:cstheme="majorBidi"/>
          <w:sz w:val="24"/>
          <w:szCs w:val="24"/>
        </w:rPr>
        <w:t xml:space="preserve"> clear trend in how these mark</w:t>
      </w:r>
      <w:r w:rsidR="004C7472" w:rsidRPr="009D31DF">
        <w:rPr>
          <w:rFonts w:asciiTheme="majorBidi" w:hAnsiTheme="majorBidi" w:cstheme="majorBidi"/>
          <w:sz w:val="24"/>
          <w:szCs w:val="24"/>
        </w:rPr>
        <w:t>s are lin</w:t>
      </w:r>
      <w:r w:rsidR="00412693">
        <w:rPr>
          <w:rFonts w:asciiTheme="majorBidi" w:hAnsiTheme="majorBidi" w:cstheme="majorBidi"/>
          <w:sz w:val="24"/>
          <w:szCs w:val="24"/>
        </w:rPr>
        <w:t>ing</w:t>
      </w:r>
      <w:r w:rsidR="004C7472" w:rsidRPr="009D31DF">
        <w:rPr>
          <w:rFonts w:asciiTheme="majorBidi" w:hAnsiTheme="majorBidi" w:cstheme="majorBidi"/>
          <w:sz w:val="24"/>
          <w:szCs w:val="24"/>
        </w:rPr>
        <w:t xml:space="preserve"> up, </w:t>
      </w:r>
      <w:r w:rsidR="001274B2" w:rsidRPr="009D31DF">
        <w:rPr>
          <w:rFonts w:asciiTheme="majorBidi" w:hAnsiTheme="majorBidi" w:cstheme="majorBidi"/>
          <w:sz w:val="24"/>
          <w:szCs w:val="24"/>
        </w:rPr>
        <w:t xml:space="preserve">which further indicate that the difficulty in securing correlation </w:t>
      </w:r>
      <w:r w:rsidR="001055A0" w:rsidRPr="009D31DF">
        <w:rPr>
          <w:rFonts w:asciiTheme="majorBidi" w:hAnsiTheme="majorBidi" w:cstheme="majorBidi"/>
          <w:sz w:val="24"/>
          <w:szCs w:val="24"/>
        </w:rPr>
        <w:t xml:space="preserve">between computer penetration level and students score in Math. </w:t>
      </w:r>
    </w:p>
    <w:tbl>
      <w:tblPr>
        <w:tblStyle w:val="TableGrid"/>
        <w:tblW w:w="0" w:type="auto"/>
        <w:tblInd w:w="675" w:type="dxa"/>
        <w:tblLook w:val="04A0" w:firstRow="1" w:lastRow="0" w:firstColumn="1" w:lastColumn="0" w:noHBand="0" w:noVBand="1"/>
      </w:tblPr>
      <w:tblGrid>
        <w:gridCol w:w="1418"/>
        <w:gridCol w:w="1764"/>
        <w:gridCol w:w="3827"/>
      </w:tblGrid>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 xml:space="preserve">Country </w:t>
            </w:r>
          </w:p>
        </w:tc>
        <w:tc>
          <w:tcPr>
            <w:tcW w:w="1764"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Average TIMMS score</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 xml:space="preserve">Correlation between TIMMS score and computer  usage </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Armenia</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457</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-0.968619605</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Finland</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518</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0.912870929</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Georgia</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421</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-0.686742834</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Ghana</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326</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 xml:space="preserve"> 0.17740106</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Hong Kong</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576</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-0.419313935</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Italy</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500</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-0.755928946</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Jordan</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399</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-0.042640143</w:t>
            </w:r>
          </w:p>
        </w:tc>
      </w:tr>
      <w:tr w:rsidR="009D31DF" w:rsidRPr="009D31DF" w:rsidTr="00E432CD">
        <w:tc>
          <w:tcPr>
            <w:tcW w:w="1418"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Korea Rep.</w:t>
            </w:r>
          </w:p>
        </w:tc>
        <w:tc>
          <w:tcPr>
            <w:tcW w:w="1764" w:type="dxa"/>
          </w:tcPr>
          <w:p w:rsidR="00403181" w:rsidRPr="009D31DF" w:rsidRDefault="00E432CD" w:rsidP="00FB5560">
            <w:pPr>
              <w:rPr>
                <w:rFonts w:asciiTheme="majorBidi" w:hAnsiTheme="majorBidi" w:cstheme="majorBidi"/>
                <w:sz w:val="24"/>
                <w:szCs w:val="24"/>
              </w:rPr>
            </w:pPr>
            <w:r w:rsidRPr="009D31DF">
              <w:rPr>
                <w:rFonts w:asciiTheme="majorBidi" w:hAnsiTheme="majorBidi" w:cstheme="majorBidi"/>
                <w:sz w:val="24"/>
                <w:szCs w:val="24"/>
              </w:rPr>
              <w:t>589</w:t>
            </w:r>
          </w:p>
        </w:tc>
        <w:tc>
          <w:tcPr>
            <w:tcW w:w="3827" w:type="dxa"/>
          </w:tcPr>
          <w:p w:rsidR="00403181" w:rsidRPr="009D31DF" w:rsidRDefault="00403181" w:rsidP="00FB5560">
            <w:pPr>
              <w:rPr>
                <w:rFonts w:asciiTheme="majorBidi" w:hAnsiTheme="majorBidi" w:cstheme="majorBidi"/>
                <w:sz w:val="24"/>
                <w:szCs w:val="24"/>
              </w:rPr>
            </w:pPr>
            <w:r w:rsidRPr="009D31DF">
              <w:rPr>
                <w:rFonts w:asciiTheme="majorBidi" w:hAnsiTheme="majorBidi" w:cstheme="majorBidi"/>
                <w:sz w:val="24"/>
                <w:szCs w:val="24"/>
              </w:rPr>
              <w:t>-0.952216581</w:t>
            </w:r>
          </w:p>
        </w:tc>
      </w:tr>
    </w:tbl>
    <w:p w:rsidR="00B921D8" w:rsidRPr="009D31DF" w:rsidRDefault="001B6490" w:rsidP="00985D73">
      <w:pPr>
        <w:rPr>
          <w:rFonts w:asciiTheme="majorBidi" w:hAnsiTheme="majorBidi" w:cstheme="majorBidi"/>
          <w:i/>
          <w:iCs/>
        </w:rPr>
      </w:pPr>
      <w:r w:rsidRPr="009D31DF">
        <w:rPr>
          <w:rFonts w:asciiTheme="majorBidi" w:hAnsiTheme="majorBidi" w:cstheme="majorBidi"/>
          <w:i/>
          <w:iCs/>
        </w:rPr>
        <w:t xml:space="preserve">Table 1: </w:t>
      </w:r>
      <w:r w:rsidR="00985D73" w:rsidRPr="009D31DF">
        <w:rPr>
          <w:rFonts w:asciiTheme="majorBidi" w:hAnsiTheme="majorBidi" w:cstheme="majorBidi"/>
          <w:i/>
          <w:iCs/>
        </w:rPr>
        <w:t>C</w:t>
      </w:r>
      <w:r w:rsidRPr="009D31DF">
        <w:rPr>
          <w:rFonts w:asciiTheme="majorBidi" w:hAnsiTheme="majorBidi" w:cstheme="majorBidi"/>
          <w:i/>
          <w:iCs/>
        </w:rPr>
        <w:t xml:space="preserve">orrelation between average </w:t>
      </w:r>
      <w:r w:rsidR="00985D73" w:rsidRPr="009D31DF">
        <w:rPr>
          <w:rFonts w:asciiTheme="majorBidi" w:hAnsiTheme="majorBidi" w:cstheme="majorBidi"/>
          <w:i/>
          <w:iCs/>
        </w:rPr>
        <w:t>students’</w:t>
      </w:r>
      <w:r w:rsidRPr="009D31DF">
        <w:rPr>
          <w:rFonts w:asciiTheme="majorBidi" w:hAnsiTheme="majorBidi" w:cstheme="majorBidi"/>
          <w:i/>
          <w:iCs/>
        </w:rPr>
        <w:t xml:space="preserve"> achievement and the level of computer usage fo</w:t>
      </w:r>
      <w:r w:rsidR="00985D73" w:rsidRPr="009D31DF">
        <w:rPr>
          <w:rFonts w:asciiTheme="majorBidi" w:hAnsiTheme="majorBidi" w:cstheme="majorBidi"/>
          <w:i/>
          <w:iCs/>
        </w:rPr>
        <w:t>r instruction in their schools as revealed by the TIMMS scores</w:t>
      </w:r>
      <w:r w:rsidR="004A48DC" w:rsidRPr="009D31DF">
        <w:rPr>
          <w:rFonts w:asciiTheme="majorBidi" w:hAnsiTheme="majorBidi" w:cstheme="majorBidi"/>
          <w:i/>
          <w:iCs/>
        </w:rPr>
        <w:t xml:space="preserve"> for grade 8 </w:t>
      </w:r>
    </w:p>
    <w:p w:rsidR="00214156" w:rsidRPr="009D31DF" w:rsidRDefault="00214156" w:rsidP="00182B9C">
      <w:pPr>
        <w:jc w:val="both"/>
        <w:rPr>
          <w:rFonts w:asciiTheme="majorBidi" w:hAnsiTheme="majorBidi" w:cstheme="majorBidi"/>
          <w:i/>
          <w:iCs/>
          <w:sz w:val="24"/>
          <w:szCs w:val="24"/>
        </w:rPr>
      </w:pPr>
      <w:r w:rsidRPr="009D31DF">
        <w:rPr>
          <w:rFonts w:asciiTheme="majorBidi" w:hAnsiTheme="majorBidi" w:cstheme="majorBidi"/>
          <w:sz w:val="24"/>
          <w:szCs w:val="24"/>
        </w:rPr>
        <w:t>To further test the same hypothesis, a new experimen</w:t>
      </w:r>
      <w:r w:rsidR="00AC5D7F" w:rsidRPr="009D31DF">
        <w:rPr>
          <w:rFonts w:asciiTheme="majorBidi" w:hAnsiTheme="majorBidi" w:cstheme="majorBidi"/>
          <w:sz w:val="24"/>
          <w:szCs w:val="24"/>
        </w:rPr>
        <w:t>t was designed,</w:t>
      </w:r>
      <w:r w:rsidRPr="009D31DF">
        <w:rPr>
          <w:rFonts w:asciiTheme="majorBidi" w:hAnsiTheme="majorBidi" w:cstheme="majorBidi"/>
          <w:sz w:val="24"/>
          <w:szCs w:val="24"/>
        </w:rPr>
        <w:t xml:space="preserve"> </w:t>
      </w:r>
      <w:r w:rsidR="00AC5D7F" w:rsidRPr="009D31DF">
        <w:rPr>
          <w:rFonts w:asciiTheme="majorBidi" w:hAnsiTheme="majorBidi" w:cstheme="majorBidi"/>
          <w:sz w:val="24"/>
          <w:szCs w:val="24"/>
        </w:rPr>
        <w:t>i</w:t>
      </w:r>
      <w:r w:rsidRPr="009D31DF">
        <w:rPr>
          <w:rFonts w:asciiTheme="majorBidi" w:hAnsiTheme="majorBidi" w:cstheme="majorBidi"/>
          <w:sz w:val="24"/>
          <w:szCs w:val="24"/>
        </w:rPr>
        <w:t xml:space="preserve">n </w:t>
      </w:r>
      <w:r w:rsidR="00AC5D7F" w:rsidRPr="009D31DF">
        <w:rPr>
          <w:rFonts w:asciiTheme="majorBidi" w:hAnsiTheme="majorBidi" w:cstheme="majorBidi"/>
          <w:sz w:val="24"/>
          <w:szCs w:val="24"/>
        </w:rPr>
        <w:t>which</w:t>
      </w:r>
      <w:r w:rsidRPr="009D31DF">
        <w:rPr>
          <w:rFonts w:asciiTheme="majorBidi" w:hAnsiTheme="majorBidi" w:cstheme="majorBidi"/>
          <w:sz w:val="24"/>
          <w:szCs w:val="24"/>
        </w:rPr>
        <w:t xml:space="preserve"> a random sample of countries was picked up from the 63 different participating counties. </w:t>
      </w:r>
      <w:r w:rsidR="001D02D9" w:rsidRPr="009D31DF">
        <w:rPr>
          <w:rFonts w:asciiTheme="majorBidi" w:hAnsiTheme="majorBidi" w:cstheme="majorBidi"/>
          <w:sz w:val="24"/>
          <w:szCs w:val="24"/>
        </w:rPr>
        <w:t>Students-to-</w:t>
      </w:r>
      <w:r w:rsidRPr="009D31DF">
        <w:rPr>
          <w:rFonts w:asciiTheme="majorBidi" w:hAnsiTheme="majorBidi" w:cstheme="majorBidi"/>
          <w:sz w:val="24"/>
          <w:szCs w:val="24"/>
        </w:rPr>
        <w:t xml:space="preserve">PCs </w:t>
      </w:r>
      <w:r w:rsidR="001D02D9" w:rsidRPr="009D31DF">
        <w:rPr>
          <w:rFonts w:asciiTheme="majorBidi" w:hAnsiTheme="majorBidi" w:cstheme="majorBidi"/>
          <w:sz w:val="24"/>
          <w:szCs w:val="24"/>
        </w:rPr>
        <w:t>ratios have</w:t>
      </w:r>
      <w:r w:rsidRPr="009D31DF">
        <w:rPr>
          <w:rFonts w:asciiTheme="majorBidi" w:hAnsiTheme="majorBidi" w:cstheme="majorBidi"/>
          <w:sz w:val="24"/>
          <w:szCs w:val="24"/>
        </w:rPr>
        <w:t xml:space="preserve"> been correlated with their achievements in Math tests</w:t>
      </w:r>
      <w:r w:rsidR="001D02D9" w:rsidRPr="009D31DF">
        <w:rPr>
          <w:rFonts w:asciiTheme="majorBidi" w:hAnsiTheme="majorBidi" w:cstheme="majorBidi"/>
          <w:sz w:val="24"/>
          <w:szCs w:val="24"/>
        </w:rPr>
        <w:t xml:space="preserve"> as reported in table 1</w:t>
      </w:r>
      <w:r w:rsidRPr="009D31DF">
        <w:rPr>
          <w:rFonts w:asciiTheme="majorBidi" w:hAnsiTheme="majorBidi" w:cstheme="majorBidi"/>
          <w:sz w:val="24"/>
          <w:szCs w:val="24"/>
        </w:rPr>
        <w:t>.</w:t>
      </w:r>
      <w:r w:rsidR="001D02D9" w:rsidRPr="009D31DF">
        <w:rPr>
          <w:rFonts w:asciiTheme="majorBidi" w:hAnsiTheme="majorBidi" w:cstheme="majorBidi"/>
          <w:sz w:val="24"/>
          <w:szCs w:val="24"/>
        </w:rPr>
        <w:t xml:space="preserve"> The table shows no c</w:t>
      </w:r>
      <w:r w:rsidR="00480B43" w:rsidRPr="009D31DF">
        <w:rPr>
          <w:rFonts w:asciiTheme="majorBidi" w:hAnsiTheme="majorBidi" w:cstheme="majorBidi"/>
          <w:sz w:val="24"/>
          <w:szCs w:val="24"/>
        </w:rPr>
        <w:t xml:space="preserve">lear trend in results, as most countries have exhibited anti-correlation relation. </w:t>
      </w:r>
      <w:r w:rsidR="00182B9C">
        <w:rPr>
          <w:rFonts w:asciiTheme="majorBidi" w:hAnsiTheme="majorBidi" w:cstheme="majorBidi"/>
          <w:sz w:val="24"/>
          <w:szCs w:val="24"/>
        </w:rPr>
        <w:t>Among the tested countries,</w:t>
      </w:r>
      <w:r w:rsidR="00726124" w:rsidRPr="009D31DF">
        <w:rPr>
          <w:rFonts w:asciiTheme="majorBidi" w:hAnsiTheme="majorBidi" w:cstheme="majorBidi"/>
          <w:sz w:val="24"/>
          <w:szCs w:val="24"/>
        </w:rPr>
        <w:t xml:space="preserve"> Finland </w:t>
      </w:r>
      <w:r w:rsidR="00182B9C">
        <w:rPr>
          <w:rFonts w:asciiTheme="majorBidi" w:hAnsiTheme="majorBidi" w:cstheme="majorBidi"/>
          <w:sz w:val="24"/>
          <w:szCs w:val="24"/>
        </w:rPr>
        <w:t>indicated</w:t>
      </w:r>
      <w:r w:rsidR="00182B9C" w:rsidRPr="009D31DF">
        <w:rPr>
          <w:rFonts w:asciiTheme="majorBidi" w:hAnsiTheme="majorBidi" w:cstheme="majorBidi"/>
          <w:sz w:val="24"/>
          <w:szCs w:val="24"/>
        </w:rPr>
        <w:t xml:space="preserve"> </w:t>
      </w:r>
      <w:r w:rsidR="00182B9C">
        <w:rPr>
          <w:rFonts w:asciiTheme="majorBidi" w:hAnsiTheme="majorBidi" w:cstheme="majorBidi"/>
          <w:sz w:val="24"/>
          <w:szCs w:val="24"/>
        </w:rPr>
        <w:t xml:space="preserve">a </w:t>
      </w:r>
      <w:r w:rsidR="00726124" w:rsidRPr="009D31DF">
        <w:rPr>
          <w:rFonts w:asciiTheme="majorBidi" w:hAnsiTheme="majorBidi" w:cstheme="majorBidi"/>
          <w:sz w:val="24"/>
          <w:szCs w:val="24"/>
        </w:rPr>
        <w:t>high degree of correlation between PC penetration in their schools and the</w:t>
      </w:r>
      <w:r w:rsidR="00182B9C">
        <w:rPr>
          <w:rFonts w:asciiTheme="majorBidi" w:hAnsiTheme="majorBidi" w:cstheme="majorBidi"/>
          <w:sz w:val="24"/>
          <w:szCs w:val="24"/>
        </w:rPr>
        <w:t xml:space="preserve"> </w:t>
      </w:r>
      <w:r w:rsidR="00726124" w:rsidRPr="009D31DF">
        <w:rPr>
          <w:rFonts w:asciiTheme="majorBidi" w:hAnsiTheme="majorBidi" w:cstheme="majorBidi"/>
          <w:sz w:val="24"/>
          <w:szCs w:val="24"/>
        </w:rPr>
        <w:t xml:space="preserve">TIMMS scores </w:t>
      </w:r>
      <w:r w:rsidR="00182B9C">
        <w:rPr>
          <w:rFonts w:asciiTheme="majorBidi" w:hAnsiTheme="majorBidi" w:cstheme="majorBidi"/>
          <w:sz w:val="24"/>
          <w:szCs w:val="24"/>
        </w:rPr>
        <w:t xml:space="preserve">they achieved </w:t>
      </w:r>
      <w:r w:rsidR="00726124" w:rsidRPr="009D31DF">
        <w:rPr>
          <w:rFonts w:asciiTheme="majorBidi" w:hAnsiTheme="majorBidi" w:cstheme="majorBidi"/>
          <w:sz w:val="24"/>
          <w:szCs w:val="24"/>
        </w:rPr>
        <w:t xml:space="preserve">in math. On the contrary, Korea, which scored the highest in </w:t>
      </w:r>
      <w:r w:rsidR="00EB3C05" w:rsidRPr="009D31DF">
        <w:rPr>
          <w:rFonts w:asciiTheme="majorBidi" w:hAnsiTheme="majorBidi" w:cstheme="majorBidi"/>
          <w:sz w:val="24"/>
          <w:szCs w:val="24"/>
        </w:rPr>
        <w:t>math,</w:t>
      </w:r>
      <w:r w:rsidR="00726124" w:rsidRPr="009D31DF">
        <w:rPr>
          <w:rFonts w:asciiTheme="majorBidi" w:hAnsiTheme="majorBidi" w:cstheme="majorBidi"/>
          <w:sz w:val="24"/>
          <w:szCs w:val="24"/>
        </w:rPr>
        <w:t xml:space="preserve"> exhibited anti-correlation with a correlation value of almost (-1), which indicates higher penetration of PC at their school is associated with lower TIMMS scores.  </w:t>
      </w:r>
    </w:p>
    <w:p w:rsidR="004A48DC" w:rsidRPr="009D31DF" w:rsidRDefault="00762D91" w:rsidP="00EA213D">
      <w:pPr>
        <w:rPr>
          <w:rFonts w:asciiTheme="majorBidi" w:hAnsiTheme="majorBidi" w:cstheme="majorBidi"/>
          <w:sz w:val="24"/>
          <w:szCs w:val="24"/>
          <w:lang w:bidi="ar-JO"/>
        </w:rPr>
      </w:pPr>
      <w:r w:rsidRPr="009D31DF">
        <w:rPr>
          <w:rFonts w:asciiTheme="majorBidi" w:hAnsiTheme="majorBidi" w:cstheme="majorBidi"/>
          <w:sz w:val="24"/>
          <w:szCs w:val="24"/>
          <w:lang w:bidi="ar-JO"/>
        </w:rPr>
        <w:lastRenderedPageBreak/>
        <w:t xml:space="preserve">        </w:t>
      </w:r>
      <w:r w:rsidR="0009659F" w:rsidRPr="009D31DF">
        <w:rPr>
          <w:rFonts w:asciiTheme="majorBidi" w:hAnsiTheme="majorBidi" w:cstheme="majorBidi"/>
          <w:noProof/>
          <w:sz w:val="24"/>
          <w:szCs w:val="24"/>
        </w:rPr>
        <w:drawing>
          <wp:inline distT="0" distB="0" distL="0" distR="0">
            <wp:extent cx="4328160" cy="2743200"/>
            <wp:effectExtent l="0" t="0" r="1524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68B0" w:rsidRPr="009D31DF" w:rsidRDefault="00762D91" w:rsidP="00EB3C05">
      <w:pPr>
        <w:rPr>
          <w:rFonts w:asciiTheme="majorBidi" w:hAnsiTheme="majorBidi" w:cstheme="majorBidi"/>
          <w:i/>
          <w:iCs/>
        </w:rPr>
      </w:pPr>
      <w:r w:rsidRPr="009D31DF">
        <w:rPr>
          <w:rFonts w:asciiTheme="majorBidi" w:hAnsiTheme="majorBidi" w:cstheme="majorBidi"/>
          <w:i/>
          <w:iCs/>
        </w:rPr>
        <w:t>Figure (</w:t>
      </w:r>
      <w:r w:rsidR="001F74BC" w:rsidRPr="009D31DF">
        <w:rPr>
          <w:rFonts w:asciiTheme="majorBidi" w:hAnsiTheme="majorBidi" w:cstheme="majorBidi"/>
          <w:i/>
          <w:iCs/>
        </w:rPr>
        <w:t>4)</w:t>
      </w:r>
      <w:r w:rsidR="002B2269" w:rsidRPr="009D31DF">
        <w:rPr>
          <w:rFonts w:asciiTheme="majorBidi" w:hAnsiTheme="majorBidi" w:cstheme="majorBidi"/>
          <w:i/>
          <w:iCs/>
        </w:rPr>
        <w:t>:</w:t>
      </w:r>
      <w:r w:rsidR="008368B0" w:rsidRPr="009D31DF">
        <w:rPr>
          <w:rFonts w:asciiTheme="majorBidi" w:hAnsiTheme="majorBidi" w:cstheme="majorBidi"/>
          <w:i/>
          <w:iCs/>
        </w:rPr>
        <w:t xml:space="preserve"> Correlation between grade 8 students’ achievement in the TIMMS score for </w:t>
      </w:r>
      <w:r w:rsidR="00EB3C05" w:rsidRPr="009D31DF">
        <w:rPr>
          <w:rFonts w:asciiTheme="majorBidi" w:hAnsiTheme="majorBidi" w:cstheme="majorBidi"/>
          <w:i/>
          <w:iCs/>
        </w:rPr>
        <w:t>Science</w:t>
      </w:r>
      <w:r w:rsidR="008368B0" w:rsidRPr="009D31DF">
        <w:rPr>
          <w:rFonts w:asciiTheme="majorBidi" w:hAnsiTheme="majorBidi" w:cstheme="majorBidi"/>
          <w:i/>
          <w:iCs/>
        </w:rPr>
        <w:t xml:space="preserve"> and the percentage of students with availability of 1 PC for 1-2 students for instruction at school.</w:t>
      </w:r>
    </w:p>
    <w:p w:rsidR="005F31E1" w:rsidRPr="009D31DF" w:rsidRDefault="00762D91" w:rsidP="0055040D">
      <w:pPr>
        <w:jc w:val="both"/>
        <w:rPr>
          <w:rFonts w:asciiTheme="majorBidi" w:hAnsiTheme="majorBidi" w:cstheme="majorBidi"/>
          <w:sz w:val="24"/>
          <w:szCs w:val="24"/>
        </w:rPr>
      </w:pPr>
      <w:r w:rsidRPr="009D31DF">
        <w:rPr>
          <w:rFonts w:asciiTheme="majorBidi" w:hAnsiTheme="majorBidi" w:cstheme="majorBidi"/>
          <w:sz w:val="24"/>
          <w:szCs w:val="24"/>
        </w:rPr>
        <w:t xml:space="preserve">What has been discussed so far applies only to the students results in </w:t>
      </w:r>
      <w:r w:rsidR="001F74BC" w:rsidRPr="009D31DF">
        <w:rPr>
          <w:rFonts w:asciiTheme="majorBidi" w:hAnsiTheme="majorBidi" w:cstheme="majorBidi"/>
          <w:sz w:val="24"/>
          <w:szCs w:val="24"/>
        </w:rPr>
        <w:t xml:space="preserve">grade 8 </w:t>
      </w:r>
      <w:r w:rsidRPr="009D31DF">
        <w:rPr>
          <w:rFonts w:asciiTheme="majorBidi" w:hAnsiTheme="majorBidi" w:cstheme="majorBidi"/>
          <w:sz w:val="24"/>
          <w:szCs w:val="24"/>
        </w:rPr>
        <w:t>math</w:t>
      </w:r>
      <w:r w:rsidR="001F74BC" w:rsidRPr="009D31DF">
        <w:rPr>
          <w:rFonts w:asciiTheme="majorBidi" w:hAnsiTheme="majorBidi" w:cstheme="majorBidi"/>
          <w:sz w:val="24"/>
          <w:szCs w:val="24"/>
        </w:rPr>
        <w:t xml:space="preserve"> tests</w:t>
      </w:r>
      <w:r w:rsidR="007D07E1" w:rsidRPr="009D31DF">
        <w:rPr>
          <w:rFonts w:asciiTheme="majorBidi" w:hAnsiTheme="majorBidi" w:cstheme="majorBidi"/>
          <w:sz w:val="24"/>
          <w:szCs w:val="24"/>
        </w:rPr>
        <w:t>.</w:t>
      </w:r>
      <w:r w:rsidRPr="009D31DF">
        <w:rPr>
          <w:rFonts w:asciiTheme="majorBidi" w:hAnsiTheme="majorBidi" w:cstheme="majorBidi"/>
          <w:sz w:val="24"/>
          <w:szCs w:val="24"/>
        </w:rPr>
        <w:t xml:space="preserve"> </w:t>
      </w:r>
      <w:r w:rsidR="007D07E1" w:rsidRPr="009D31DF">
        <w:rPr>
          <w:rFonts w:asciiTheme="majorBidi" w:hAnsiTheme="majorBidi" w:cstheme="majorBidi"/>
          <w:sz w:val="24"/>
          <w:szCs w:val="24"/>
        </w:rPr>
        <w:t xml:space="preserve">Thereof, a valid </w:t>
      </w:r>
      <w:r w:rsidR="001F74BC" w:rsidRPr="009D31DF">
        <w:rPr>
          <w:rFonts w:asciiTheme="majorBidi" w:hAnsiTheme="majorBidi" w:cstheme="majorBidi"/>
          <w:sz w:val="24"/>
          <w:szCs w:val="24"/>
        </w:rPr>
        <w:t xml:space="preserve">question </w:t>
      </w:r>
      <w:r w:rsidR="007D07E1" w:rsidRPr="009D31DF">
        <w:rPr>
          <w:rFonts w:asciiTheme="majorBidi" w:hAnsiTheme="majorBidi" w:cstheme="majorBidi"/>
          <w:sz w:val="24"/>
          <w:szCs w:val="24"/>
        </w:rPr>
        <w:t>would be whether the preceded results apply</w:t>
      </w:r>
      <w:r w:rsidRPr="009D31DF">
        <w:rPr>
          <w:rFonts w:asciiTheme="majorBidi" w:hAnsiTheme="majorBidi" w:cstheme="majorBidi"/>
          <w:sz w:val="24"/>
          <w:szCs w:val="24"/>
        </w:rPr>
        <w:t xml:space="preserve"> to science score</w:t>
      </w:r>
      <w:r w:rsidR="00345FC5" w:rsidRPr="009D31DF">
        <w:rPr>
          <w:rFonts w:asciiTheme="majorBidi" w:hAnsiTheme="majorBidi" w:cstheme="majorBidi"/>
          <w:sz w:val="24"/>
          <w:szCs w:val="24"/>
        </w:rPr>
        <w:t>s</w:t>
      </w:r>
      <w:r w:rsidRPr="009D31DF">
        <w:rPr>
          <w:rFonts w:asciiTheme="majorBidi" w:hAnsiTheme="majorBidi" w:cstheme="majorBidi"/>
          <w:sz w:val="24"/>
          <w:szCs w:val="24"/>
        </w:rPr>
        <w:t xml:space="preserve"> </w:t>
      </w:r>
      <w:r w:rsidR="001F74BC" w:rsidRPr="009D31DF">
        <w:rPr>
          <w:rFonts w:asciiTheme="majorBidi" w:hAnsiTheme="majorBidi" w:cstheme="majorBidi"/>
          <w:sz w:val="24"/>
          <w:szCs w:val="24"/>
        </w:rPr>
        <w:t>f</w:t>
      </w:r>
      <w:r w:rsidRPr="009D31DF">
        <w:rPr>
          <w:rFonts w:asciiTheme="majorBidi" w:hAnsiTheme="majorBidi" w:cstheme="majorBidi"/>
          <w:sz w:val="24"/>
          <w:szCs w:val="24"/>
        </w:rPr>
        <w:t xml:space="preserve">or </w:t>
      </w:r>
      <w:r w:rsidR="00182B9C">
        <w:rPr>
          <w:rFonts w:asciiTheme="majorBidi" w:hAnsiTheme="majorBidi" w:cstheme="majorBidi"/>
          <w:sz w:val="24"/>
          <w:szCs w:val="24"/>
        </w:rPr>
        <w:t>the same grade</w:t>
      </w:r>
      <w:r w:rsidR="007D07E1" w:rsidRPr="009D31DF">
        <w:rPr>
          <w:rFonts w:asciiTheme="majorBidi" w:hAnsiTheme="majorBidi" w:cstheme="majorBidi"/>
          <w:sz w:val="24"/>
          <w:szCs w:val="24"/>
        </w:rPr>
        <w:t xml:space="preserve">. The results of the correlation between student-to-PC ratio and their science TIMMS scores for grade 8 are reported in figure (4). </w:t>
      </w:r>
      <w:r w:rsidR="00DE473B" w:rsidRPr="009D31DF">
        <w:rPr>
          <w:rFonts w:asciiTheme="majorBidi" w:hAnsiTheme="majorBidi" w:cstheme="majorBidi"/>
          <w:sz w:val="24"/>
          <w:szCs w:val="24"/>
        </w:rPr>
        <w:t xml:space="preserve">Once </w:t>
      </w:r>
      <w:r w:rsidR="007D07E1" w:rsidRPr="009D31DF">
        <w:rPr>
          <w:rFonts w:asciiTheme="majorBidi" w:hAnsiTheme="majorBidi" w:cstheme="majorBidi"/>
          <w:sz w:val="24"/>
          <w:szCs w:val="24"/>
        </w:rPr>
        <w:t>again</w:t>
      </w:r>
      <w:r w:rsidR="00DE473B" w:rsidRPr="009D31DF">
        <w:rPr>
          <w:rFonts w:asciiTheme="majorBidi" w:hAnsiTheme="majorBidi" w:cstheme="majorBidi"/>
          <w:sz w:val="24"/>
          <w:szCs w:val="24"/>
        </w:rPr>
        <w:t xml:space="preserve">, what has been </w:t>
      </w:r>
      <w:r w:rsidR="00451FBC" w:rsidRPr="009D31DF">
        <w:rPr>
          <w:rFonts w:asciiTheme="majorBidi" w:hAnsiTheme="majorBidi" w:cstheme="majorBidi"/>
          <w:sz w:val="24"/>
          <w:szCs w:val="24"/>
        </w:rPr>
        <w:t xml:space="preserve">revealed </w:t>
      </w:r>
      <w:r w:rsidR="0055040D">
        <w:rPr>
          <w:rFonts w:asciiTheme="majorBidi" w:hAnsiTheme="majorBidi" w:cstheme="majorBidi"/>
          <w:sz w:val="24"/>
          <w:szCs w:val="24"/>
        </w:rPr>
        <w:t>for</w:t>
      </w:r>
      <w:r w:rsidR="00DE473B" w:rsidRPr="009D31DF">
        <w:rPr>
          <w:rFonts w:asciiTheme="majorBidi" w:hAnsiTheme="majorBidi" w:cstheme="majorBidi"/>
          <w:sz w:val="24"/>
          <w:szCs w:val="24"/>
        </w:rPr>
        <w:t xml:space="preserve"> math </w:t>
      </w:r>
      <w:r w:rsidR="00E8753B" w:rsidRPr="009D31DF">
        <w:rPr>
          <w:rFonts w:asciiTheme="majorBidi" w:hAnsiTheme="majorBidi" w:cstheme="majorBidi"/>
          <w:sz w:val="24"/>
          <w:szCs w:val="24"/>
        </w:rPr>
        <w:t>is</w:t>
      </w:r>
      <w:r w:rsidR="00DE473B" w:rsidRPr="009D31DF">
        <w:rPr>
          <w:rFonts w:asciiTheme="majorBidi" w:hAnsiTheme="majorBidi" w:cstheme="majorBidi"/>
          <w:sz w:val="24"/>
          <w:szCs w:val="24"/>
        </w:rPr>
        <w:t xml:space="preserve"> applicable for science. Correlation is hardly seen in the diagram, and the correlation </w:t>
      </w:r>
      <w:r w:rsidR="005F31E1" w:rsidRPr="009D31DF">
        <w:rPr>
          <w:rFonts w:asciiTheme="majorBidi" w:hAnsiTheme="majorBidi" w:cstheme="majorBidi"/>
          <w:sz w:val="24"/>
          <w:szCs w:val="24"/>
        </w:rPr>
        <w:t>square factor is less than 0.1</w:t>
      </w:r>
      <w:r w:rsidR="007D07E1" w:rsidRPr="009D31DF">
        <w:rPr>
          <w:rFonts w:asciiTheme="majorBidi" w:hAnsiTheme="majorBidi" w:cstheme="majorBidi"/>
          <w:sz w:val="24"/>
          <w:szCs w:val="24"/>
        </w:rPr>
        <w:t>,</w:t>
      </w:r>
      <w:r w:rsidR="005F31E1" w:rsidRPr="009D31DF">
        <w:rPr>
          <w:rFonts w:asciiTheme="majorBidi" w:hAnsiTheme="majorBidi" w:cstheme="majorBidi"/>
          <w:sz w:val="24"/>
          <w:szCs w:val="24"/>
        </w:rPr>
        <w:t xml:space="preserve"> quite far from the true correlation square factor of 1. </w:t>
      </w:r>
    </w:p>
    <w:p w:rsidR="00925B58" w:rsidRPr="009D31DF" w:rsidRDefault="00345FC5" w:rsidP="00653252">
      <w:pPr>
        <w:jc w:val="both"/>
        <w:rPr>
          <w:rFonts w:asciiTheme="majorBidi" w:hAnsiTheme="majorBidi" w:cstheme="majorBidi"/>
          <w:sz w:val="24"/>
          <w:szCs w:val="24"/>
          <w:lang w:bidi="ar-JO"/>
        </w:rPr>
      </w:pPr>
      <w:r w:rsidRPr="009D31DF">
        <w:rPr>
          <w:rFonts w:asciiTheme="majorBidi" w:hAnsiTheme="majorBidi" w:cstheme="majorBidi"/>
          <w:sz w:val="24"/>
          <w:szCs w:val="24"/>
          <w:lang w:bidi="ar-JO"/>
        </w:rPr>
        <w:t xml:space="preserve">Thus far </w:t>
      </w:r>
      <w:r w:rsidR="003F4276" w:rsidRPr="009D31DF">
        <w:rPr>
          <w:rFonts w:asciiTheme="majorBidi" w:hAnsiTheme="majorBidi" w:cstheme="majorBidi"/>
          <w:sz w:val="24"/>
          <w:szCs w:val="24"/>
          <w:lang w:bidi="ar-JO"/>
        </w:rPr>
        <w:t xml:space="preserve">there has been no evidence of correlation between computer use at school and students achievement for both science and Math. However one might </w:t>
      </w:r>
      <w:r w:rsidRPr="009D31DF">
        <w:rPr>
          <w:rFonts w:asciiTheme="majorBidi" w:hAnsiTheme="majorBidi" w:cstheme="majorBidi"/>
          <w:sz w:val="24"/>
          <w:szCs w:val="24"/>
          <w:lang w:bidi="ar-JO"/>
        </w:rPr>
        <w:t>argue</w:t>
      </w:r>
      <w:r w:rsidR="003F4276" w:rsidRPr="009D31DF">
        <w:rPr>
          <w:rFonts w:asciiTheme="majorBidi" w:hAnsiTheme="majorBidi" w:cstheme="majorBidi"/>
          <w:sz w:val="24"/>
          <w:szCs w:val="24"/>
          <w:lang w:bidi="ar-JO"/>
        </w:rPr>
        <w:t xml:space="preserve"> that</w:t>
      </w:r>
      <w:r w:rsidRPr="009D31DF">
        <w:rPr>
          <w:rFonts w:asciiTheme="majorBidi" w:hAnsiTheme="majorBidi" w:cstheme="majorBidi"/>
          <w:sz w:val="24"/>
          <w:szCs w:val="24"/>
          <w:lang w:bidi="ar-JO"/>
        </w:rPr>
        <w:t xml:space="preserve"> the invisible impact has to do with the restrictions placed by school’s authority on the PCs </w:t>
      </w:r>
      <w:r w:rsidR="00566BA0">
        <w:rPr>
          <w:rFonts w:asciiTheme="majorBidi" w:hAnsiTheme="majorBidi" w:cstheme="majorBidi"/>
          <w:sz w:val="24"/>
          <w:szCs w:val="24"/>
          <w:lang w:bidi="ar-JO"/>
        </w:rPr>
        <w:t xml:space="preserve">and Internet </w:t>
      </w:r>
      <w:r w:rsidRPr="009D31DF">
        <w:rPr>
          <w:rFonts w:asciiTheme="majorBidi" w:hAnsiTheme="majorBidi" w:cstheme="majorBidi"/>
          <w:sz w:val="24"/>
          <w:szCs w:val="24"/>
          <w:lang w:bidi="ar-JO"/>
        </w:rPr>
        <w:t xml:space="preserve">use by students. </w:t>
      </w:r>
      <w:r w:rsidR="003F4276" w:rsidRPr="009D31DF">
        <w:rPr>
          <w:rFonts w:asciiTheme="majorBidi" w:hAnsiTheme="majorBidi" w:cstheme="majorBidi"/>
          <w:sz w:val="24"/>
          <w:szCs w:val="24"/>
          <w:lang w:bidi="ar-JO"/>
        </w:rPr>
        <w:t xml:space="preserve">This is why some </w:t>
      </w:r>
      <w:r w:rsidRPr="009D31DF">
        <w:rPr>
          <w:rFonts w:asciiTheme="majorBidi" w:hAnsiTheme="majorBidi" w:cstheme="majorBidi"/>
          <w:sz w:val="24"/>
          <w:szCs w:val="24"/>
          <w:lang w:bidi="ar-JO"/>
        </w:rPr>
        <w:t xml:space="preserve">people </w:t>
      </w:r>
      <w:r w:rsidR="00653252">
        <w:rPr>
          <w:rFonts w:asciiTheme="majorBidi" w:hAnsiTheme="majorBidi" w:cstheme="majorBidi"/>
          <w:sz w:val="24"/>
          <w:szCs w:val="24"/>
          <w:lang w:bidi="ar-JO"/>
        </w:rPr>
        <w:t xml:space="preserve">are debating </w:t>
      </w:r>
      <w:r w:rsidR="003F4276" w:rsidRPr="009D31DF">
        <w:rPr>
          <w:rFonts w:asciiTheme="majorBidi" w:hAnsiTheme="majorBidi" w:cstheme="majorBidi"/>
          <w:sz w:val="24"/>
          <w:szCs w:val="24"/>
          <w:lang w:bidi="ar-JO"/>
        </w:rPr>
        <w:t>that</w:t>
      </w:r>
      <w:r w:rsidRPr="009D31DF">
        <w:rPr>
          <w:rFonts w:asciiTheme="majorBidi" w:hAnsiTheme="majorBidi" w:cstheme="majorBidi"/>
          <w:sz w:val="24"/>
          <w:szCs w:val="24"/>
          <w:lang w:bidi="ar-JO"/>
        </w:rPr>
        <w:t xml:space="preserve"> </w:t>
      </w:r>
      <w:r w:rsidR="00653252">
        <w:rPr>
          <w:rFonts w:asciiTheme="majorBidi" w:hAnsiTheme="majorBidi" w:cstheme="majorBidi"/>
          <w:sz w:val="24"/>
          <w:szCs w:val="24"/>
          <w:lang w:bidi="ar-JO"/>
        </w:rPr>
        <w:t xml:space="preserve">the </w:t>
      </w:r>
      <w:r w:rsidRPr="009D31DF">
        <w:rPr>
          <w:rFonts w:asciiTheme="majorBidi" w:hAnsiTheme="majorBidi" w:cstheme="majorBidi"/>
          <w:sz w:val="24"/>
          <w:szCs w:val="24"/>
          <w:lang w:bidi="ar-JO"/>
        </w:rPr>
        <w:t xml:space="preserve">use </w:t>
      </w:r>
      <w:r w:rsidR="00653252">
        <w:rPr>
          <w:rFonts w:asciiTheme="majorBidi" w:hAnsiTheme="majorBidi" w:cstheme="majorBidi"/>
          <w:sz w:val="24"/>
          <w:szCs w:val="24"/>
          <w:lang w:bidi="ar-JO"/>
        </w:rPr>
        <w:t xml:space="preserve">of computers </w:t>
      </w:r>
      <w:r w:rsidRPr="009D31DF">
        <w:rPr>
          <w:rFonts w:asciiTheme="majorBidi" w:hAnsiTheme="majorBidi" w:cstheme="majorBidi"/>
          <w:sz w:val="24"/>
          <w:szCs w:val="24"/>
          <w:lang w:bidi="ar-JO"/>
        </w:rPr>
        <w:t xml:space="preserve">at home might have more pronounced impact on </w:t>
      </w:r>
      <w:proofErr w:type="gramStart"/>
      <w:r w:rsidRPr="009D31DF">
        <w:rPr>
          <w:rFonts w:asciiTheme="majorBidi" w:hAnsiTheme="majorBidi" w:cstheme="majorBidi"/>
          <w:sz w:val="24"/>
          <w:szCs w:val="24"/>
          <w:lang w:bidi="ar-JO"/>
        </w:rPr>
        <w:t>students</w:t>
      </w:r>
      <w:proofErr w:type="gramEnd"/>
      <w:r w:rsidRPr="009D31DF">
        <w:rPr>
          <w:rFonts w:asciiTheme="majorBidi" w:hAnsiTheme="majorBidi" w:cstheme="majorBidi"/>
          <w:sz w:val="24"/>
          <w:szCs w:val="24"/>
          <w:lang w:bidi="ar-JO"/>
        </w:rPr>
        <w:t xml:space="preserve"> achievements </w:t>
      </w:r>
      <w:r w:rsidRPr="00653252">
        <w:rPr>
          <w:rFonts w:asciiTheme="majorBidi" w:hAnsiTheme="majorBidi" w:cstheme="majorBidi"/>
          <w:sz w:val="24"/>
          <w:szCs w:val="24"/>
          <w:lang w:bidi="ar-JO"/>
        </w:rPr>
        <w:t xml:space="preserve">than </w:t>
      </w:r>
      <w:r w:rsidR="00653252" w:rsidRPr="00653252">
        <w:rPr>
          <w:rFonts w:asciiTheme="majorBidi" w:hAnsiTheme="majorBidi" w:cstheme="majorBidi"/>
          <w:sz w:val="24"/>
          <w:szCs w:val="24"/>
          <w:lang w:bidi="ar-JO"/>
        </w:rPr>
        <w:t xml:space="preserve">it </w:t>
      </w:r>
      <w:r w:rsidRPr="00653252">
        <w:rPr>
          <w:rFonts w:asciiTheme="majorBidi" w:hAnsiTheme="majorBidi" w:cstheme="majorBidi"/>
          <w:sz w:val="24"/>
          <w:szCs w:val="24"/>
          <w:lang w:bidi="ar-JO"/>
        </w:rPr>
        <w:t>is at school</w:t>
      </w:r>
      <w:r w:rsidRPr="009D31DF">
        <w:rPr>
          <w:rFonts w:asciiTheme="majorBidi" w:hAnsiTheme="majorBidi" w:cstheme="majorBidi"/>
          <w:sz w:val="24"/>
          <w:szCs w:val="24"/>
          <w:lang w:bidi="ar-JO"/>
        </w:rPr>
        <w:t xml:space="preserve">. To examine that, a new experiment is designed to measure any possible correlation between </w:t>
      </w:r>
      <w:r w:rsidR="00925B58" w:rsidRPr="009D31DF">
        <w:rPr>
          <w:rFonts w:asciiTheme="majorBidi" w:hAnsiTheme="majorBidi" w:cstheme="majorBidi"/>
          <w:sz w:val="24"/>
          <w:szCs w:val="24"/>
          <w:lang w:bidi="ar-JO"/>
        </w:rPr>
        <w:t xml:space="preserve">students’ achievements versus PC and Internet use at household. Results were depicted for grade 8 science subject in figure 5, and math in figure 6. </w:t>
      </w:r>
    </w:p>
    <w:p w:rsidR="00345FC5" w:rsidRPr="009D31DF" w:rsidRDefault="00345FC5" w:rsidP="00345FC5">
      <w:pPr>
        <w:jc w:val="both"/>
        <w:rPr>
          <w:rFonts w:asciiTheme="majorBidi" w:hAnsiTheme="majorBidi" w:cstheme="majorBidi"/>
          <w:sz w:val="24"/>
          <w:szCs w:val="24"/>
          <w:lang w:bidi="ar-JO"/>
        </w:rPr>
      </w:pPr>
    </w:p>
    <w:p w:rsidR="00762D91" w:rsidRPr="009D31DF" w:rsidRDefault="00E34CFC" w:rsidP="00762D91">
      <w:pPr>
        <w:rPr>
          <w:rFonts w:asciiTheme="majorBidi" w:hAnsiTheme="majorBidi" w:cstheme="majorBidi"/>
          <w:sz w:val="24"/>
          <w:szCs w:val="24"/>
        </w:rPr>
      </w:pPr>
      <w:r w:rsidRPr="009D31DF">
        <w:rPr>
          <w:rFonts w:asciiTheme="majorBidi" w:hAnsiTheme="majorBidi" w:cstheme="majorBidi"/>
          <w:sz w:val="24"/>
          <w:szCs w:val="24"/>
        </w:rPr>
        <w:lastRenderedPageBreak/>
        <w:t xml:space="preserve">              </w:t>
      </w:r>
      <w:r w:rsidR="007B0FF4" w:rsidRPr="009D31DF">
        <w:rPr>
          <w:rFonts w:asciiTheme="majorBidi" w:hAnsiTheme="majorBidi" w:cstheme="majorBidi"/>
          <w:noProof/>
          <w:sz w:val="24"/>
          <w:szCs w:val="24"/>
        </w:rPr>
        <w:drawing>
          <wp:inline distT="0" distB="0" distL="0" distR="0">
            <wp:extent cx="5067300" cy="34290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B2269" w:rsidRPr="009D31DF">
        <w:rPr>
          <w:rFonts w:asciiTheme="majorBidi" w:hAnsiTheme="majorBidi" w:cstheme="majorBidi"/>
          <w:sz w:val="24"/>
          <w:szCs w:val="24"/>
        </w:rPr>
        <w:t xml:space="preserve"> </w:t>
      </w:r>
    </w:p>
    <w:p w:rsidR="008A423D" w:rsidRPr="009D31DF" w:rsidRDefault="007B0FF4" w:rsidP="00D2680B">
      <w:pPr>
        <w:rPr>
          <w:rFonts w:asciiTheme="majorBidi" w:hAnsiTheme="majorBidi" w:cstheme="majorBidi"/>
          <w:i/>
          <w:iCs/>
        </w:rPr>
      </w:pPr>
      <w:r w:rsidRPr="009D31DF">
        <w:rPr>
          <w:rFonts w:asciiTheme="majorBidi" w:hAnsiTheme="majorBidi" w:cstheme="majorBidi"/>
          <w:i/>
          <w:iCs/>
        </w:rPr>
        <w:t>Figure (5) Correlation between grade 8 science TIMMS scores and the level of PC penetration per household</w:t>
      </w:r>
    </w:p>
    <w:p w:rsidR="007B0FF4" w:rsidRPr="009D31DF" w:rsidRDefault="007B0FF4" w:rsidP="00566BA0">
      <w:pPr>
        <w:jc w:val="both"/>
        <w:rPr>
          <w:rFonts w:asciiTheme="majorBidi" w:hAnsiTheme="majorBidi" w:cstheme="majorBidi"/>
          <w:sz w:val="24"/>
          <w:szCs w:val="24"/>
        </w:rPr>
      </w:pPr>
      <w:r w:rsidRPr="009D31DF">
        <w:rPr>
          <w:rFonts w:asciiTheme="majorBidi" w:hAnsiTheme="majorBidi" w:cstheme="majorBidi"/>
          <w:sz w:val="24"/>
          <w:szCs w:val="24"/>
        </w:rPr>
        <w:t xml:space="preserve">It </w:t>
      </w:r>
      <w:r w:rsidR="00C14628" w:rsidRPr="009D31DF">
        <w:rPr>
          <w:rFonts w:asciiTheme="majorBidi" w:hAnsiTheme="majorBidi" w:cstheme="majorBidi"/>
          <w:sz w:val="24"/>
          <w:szCs w:val="24"/>
        </w:rPr>
        <w:t xml:space="preserve">is quite </w:t>
      </w:r>
      <w:r w:rsidR="008D6F45" w:rsidRPr="009D31DF">
        <w:rPr>
          <w:rFonts w:asciiTheme="majorBidi" w:hAnsiTheme="majorBidi" w:cstheme="majorBidi"/>
          <w:sz w:val="24"/>
          <w:szCs w:val="24"/>
        </w:rPr>
        <w:t xml:space="preserve">unmistakable </w:t>
      </w:r>
      <w:r w:rsidR="00C14628" w:rsidRPr="009D31DF">
        <w:rPr>
          <w:rFonts w:asciiTheme="majorBidi" w:hAnsiTheme="majorBidi" w:cstheme="majorBidi"/>
          <w:sz w:val="24"/>
          <w:szCs w:val="24"/>
        </w:rPr>
        <w:t xml:space="preserve">from the figure that there is a sort </w:t>
      </w:r>
      <w:r w:rsidR="008762E7" w:rsidRPr="009D31DF">
        <w:rPr>
          <w:rFonts w:asciiTheme="majorBidi" w:hAnsiTheme="majorBidi" w:cstheme="majorBidi"/>
          <w:sz w:val="24"/>
          <w:szCs w:val="24"/>
        </w:rPr>
        <w:t>of correlation</w:t>
      </w:r>
      <w:r w:rsidR="00C14628" w:rsidRPr="009D31DF">
        <w:rPr>
          <w:rFonts w:asciiTheme="majorBidi" w:hAnsiTheme="majorBidi" w:cstheme="majorBidi"/>
          <w:sz w:val="24"/>
          <w:szCs w:val="24"/>
        </w:rPr>
        <w:t xml:space="preserve"> between the two parameters </w:t>
      </w:r>
      <w:r w:rsidR="008762E7" w:rsidRPr="009D31DF">
        <w:rPr>
          <w:rFonts w:asciiTheme="majorBidi" w:hAnsiTheme="majorBidi" w:cstheme="majorBidi"/>
          <w:sz w:val="24"/>
          <w:szCs w:val="24"/>
        </w:rPr>
        <w:t xml:space="preserve">in the </w:t>
      </w:r>
      <w:r w:rsidR="00925B58" w:rsidRPr="009D31DF">
        <w:rPr>
          <w:rFonts w:asciiTheme="majorBidi" w:hAnsiTheme="majorBidi" w:cstheme="majorBidi"/>
          <w:sz w:val="24"/>
          <w:szCs w:val="24"/>
        </w:rPr>
        <w:t>sense</w:t>
      </w:r>
      <w:r w:rsidR="008762E7" w:rsidRPr="009D31DF">
        <w:rPr>
          <w:rFonts w:asciiTheme="majorBidi" w:hAnsiTheme="majorBidi" w:cstheme="majorBidi"/>
          <w:sz w:val="24"/>
          <w:szCs w:val="24"/>
        </w:rPr>
        <w:t xml:space="preserve"> that the higher the PC penetration per household the higher the TIMMS results. Remark that a value of R</w:t>
      </w:r>
      <w:r w:rsidR="008762E7" w:rsidRPr="009D31DF">
        <w:rPr>
          <w:rFonts w:asciiTheme="majorBidi" w:hAnsiTheme="majorBidi" w:cstheme="majorBidi"/>
          <w:sz w:val="24"/>
          <w:szCs w:val="24"/>
          <w:vertAlign w:val="superscript"/>
        </w:rPr>
        <w:t>2</w:t>
      </w:r>
      <w:r w:rsidR="008762E7" w:rsidRPr="009D31DF">
        <w:rPr>
          <w:rFonts w:asciiTheme="majorBidi" w:hAnsiTheme="majorBidi" w:cstheme="majorBidi"/>
          <w:sz w:val="24"/>
          <w:szCs w:val="24"/>
        </w:rPr>
        <w:t xml:space="preserve"> of 0.34 indicates a </w:t>
      </w:r>
      <w:r w:rsidR="00566BA0">
        <w:rPr>
          <w:rFonts w:asciiTheme="majorBidi" w:hAnsiTheme="majorBidi" w:cstheme="majorBidi"/>
          <w:sz w:val="24"/>
          <w:szCs w:val="24"/>
        </w:rPr>
        <w:t>small</w:t>
      </w:r>
      <w:r w:rsidR="00566BA0" w:rsidRPr="009D31DF">
        <w:rPr>
          <w:rFonts w:asciiTheme="majorBidi" w:hAnsiTheme="majorBidi" w:cstheme="majorBidi"/>
          <w:sz w:val="24"/>
          <w:szCs w:val="24"/>
        </w:rPr>
        <w:t xml:space="preserve"> </w:t>
      </w:r>
      <w:r w:rsidR="008762E7" w:rsidRPr="009D31DF">
        <w:rPr>
          <w:rFonts w:asciiTheme="majorBidi" w:hAnsiTheme="majorBidi" w:cstheme="majorBidi"/>
          <w:sz w:val="24"/>
          <w:szCs w:val="24"/>
        </w:rPr>
        <w:t xml:space="preserve">correlation between TIMMS scores and the PC </w:t>
      </w:r>
      <w:r w:rsidR="006E6301" w:rsidRPr="009D31DF">
        <w:rPr>
          <w:rFonts w:asciiTheme="majorBidi" w:hAnsiTheme="majorBidi" w:cstheme="majorBidi"/>
          <w:sz w:val="24"/>
          <w:szCs w:val="24"/>
        </w:rPr>
        <w:t>penetration. In figure (6) a correlation between TIMMS science</w:t>
      </w:r>
      <w:r w:rsidR="005E17D4" w:rsidRPr="009D31DF">
        <w:rPr>
          <w:rFonts w:asciiTheme="majorBidi" w:hAnsiTheme="majorBidi" w:cstheme="majorBidi"/>
          <w:sz w:val="24"/>
          <w:szCs w:val="24"/>
        </w:rPr>
        <w:t xml:space="preserve"> score</w:t>
      </w:r>
      <w:r w:rsidR="006E6301" w:rsidRPr="009D31DF">
        <w:rPr>
          <w:rFonts w:asciiTheme="majorBidi" w:hAnsiTheme="majorBidi" w:cstheme="majorBidi"/>
          <w:sz w:val="24"/>
          <w:szCs w:val="24"/>
        </w:rPr>
        <w:t xml:space="preserve"> and the Int</w:t>
      </w:r>
      <w:r w:rsidR="00C55DB1" w:rsidRPr="009D31DF">
        <w:rPr>
          <w:rFonts w:asciiTheme="majorBidi" w:hAnsiTheme="majorBidi" w:cstheme="majorBidi"/>
          <w:sz w:val="24"/>
          <w:szCs w:val="24"/>
        </w:rPr>
        <w:t xml:space="preserve">ernet penetration per household is depicted. </w:t>
      </w:r>
    </w:p>
    <w:p w:rsidR="006E6828" w:rsidRPr="009D31DF" w:rsidRDefault="006E6828" w:rsidP="00D2680B">
      <w:pPr>
        <w:rPr>
          <w:rFonts w:asciiTheme="majorBidi" w:hAnsiTheme="majorBidi" w:cstheme="majorBidi"/>
          <w:sz w:val="24"/>
          <w:szCs w:val="24"/>
        </w:rPr>
      </w:pPr>
      <w:r w:rsidRPr="009D31DF">
        <w:rPr>
          <w:rFonts w:asciiTheme="majorBidi" w:hAnsiTheme="majorBidi" w:cstheme="majorBidi"/>
          <w:noProof/>
          <w:sz w:val="24"/>
          <w:szCs w:val="24"/>
        </w:rPr>
        <w:drawing>
          <wp:inline distT="0" distB="0" distL="0" distR="0">
            <wp:extent cx="4953000" cy="29718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6828" w:rsidRPr="009D31DF" w:rsidRDefault="006E6828" w:rsidP="006E6828">
      <w:pPr>
        <w:rPr>
          <w:rFonts w:asciiTheme="majorBidi" w:hAnsiTheme="majorBidi" w:cstheme="majorBidi"/>
          <w:i/>
          <w:iCs/>
        </w:rPr>
      </w:pPr>
      <w:r w:rsidRPr="009D31DF">
        <w:rPr>
          <w:rFonts w:asciiTheme="majorBidi" w:hAnsiTheme="majorBidi" w:cstheme="majorBidi"/>
          <w:i/>
          <w:iCs/>
        </w:rPr>
        <w:lastRenderedPageBreak/>
        <w:t>Figure (6) Correlation between grade 8 science TIMMS scores and the level of Internet penetration per household</w:t>
      </w:r>
    </w:p>
    <w:p w:rsidR="00E8342C" w:rsidRPr="009D31DF" w:rsidRDefault="00753F94" w:rsidP="00721096">
      <w:pPr>
        <w:jc w:val="both"/>
        <w:rPr>
          <w:rFonts w:asciiTheme="majorBidi" w:hAnsiTheme="majorBidi" w:cstheme="majorBidi"/>
          <w:sz w:val="24"/>
          <w:szCs w:val="24"/>
        </w:rPr>
      </w:pPr>
      <w:r w:rsidRPr="009D31DF">
        <w:rPr>
          <w:rFonts w:asciiTheme="majorBidi" w:hAnsiTheme="majorBidi" w:cstheme="majorBidi"/>
          <w:sz w:val="24"/>
          <w:szCs w:val="24"/>
        </w:rPr>
        <w:t xml:space="preserve">Yet again </w:t>
      </w:r>
      <w:r w:rsidR="0004171C" w:rsidRPr="009D31DF">
        <w:rPr>
          <w:rFonts w:asciiTheme="majorBidi" w:hAnsiTheme="majorBidi" w:cstheme="majorBidi"/>
          <w:sz w:val="24"/>
          <w:szCs w:val="24"/>
        </w:rPr>
        <w:t>it is evident that there is a sort of correlation between the TIMMS scores and the Internet penetration per household.</w:t>
      </w:r>
      <w:r w:rsidR="00CB2163" w:rsidRPr="009D31DF">
        <w:rPr>
          <w:rFonts w:asciiTheme="majorBidi" w:hAnsiTheme="majorBidi" w:cstheme="majorBidi"/>
          <w:sz w:val="24"/>
          <w:szCs w:val="24"/>
        </w:rPr>
        <w:t xml:space="preserve"> </w:t>
      </w:r>
      <w:r w:rsidR="00721096">
        <w:rPr>
          <w:rFonts w:asciiTheme="majorBidi" w:hAnsiTheme="majorBidi" w:cstheme="majorBidi"/>
          <w:sz w:val="24"/>
          <w:szCs w:val="24"/>
        </w:rPr>
        <w:t>R</w:t>
      </w:r>
      <w:r w:rsidR="00721096">
        <w:rPr>
          <w:rFonts w:asciiTheme="majorBidi" w:hAnsiTheme="majorBidi" w:cstheme="majorBidi"/>
          <w:sz w:val="24"/>
          <w:szCs w:val="24"/>
          <w:vertAlign w:val="superscript"/>
        </w:rPr>
        <w:t>2</w:t>
      </w:r>
      <w:r w:rsidR="00CB2163" w:rsidRPr="009D31DF">
        <w:rPr>
          <w:rFonts w:asciiTheme="majorBidi" w:hAnsiTheme="majorBidi" w:cstheme="majorBidi"/>
          <w:sz w:val="24"/>
          <w:szCs w:val="24"/>
        </w:rPr>
        <w:t xml:space="preserve"> </w:t>
      </w:r>
      <w:r w:rsidR="00721096">
        <w:rPr>
          <w:rFonts w:asciiTheme="majorBidi" w:hAnsiTheme="majorBidi" w:cstheme="majorBidi"/>
          <w:sz w:val="24"/>
          <w:szCs w:val="24"/>
        </w:rPr>
        <w:t>value</w:t>
      </w:r>
      <w:r w:rsidR="00CB2163" w:rsidRPr="009D31DF">
        <w:rPr>
          <w:rFonts w:asciiTheme="majorBidi" w:hAnsiTheme="majorBidi" w:cstheme="majorBidi"/>
          <w:sz w:val="24"/>
          <w:szCs w:val="24"/>
        </w:rPr>
        <w:t xml:space="preserve"> of 0.42 is recorded </w:t>
      </w:r>
      <w:r w:rsidR="00990CA8">
        <w:rPr>
          <w:rFonts w:asciiTheme="majorBidi" w:hAnsiTheme="majorBidi" w:cstheme="majorBidi"/>
          <w:sz w:val="24"/>
          <w:szCs w:val="24"/>
        </w:rPr>
        <w:t>in</w:t>
      </w:r>
      <w:r w:rsidR="00CB2163" w:rsidRPr="009D31DF">
        <w:rPr>
          <w:rFonts w:asciiTheme="majorBidi" w:hAnsiTheme="majorBidi" w:cstheme="majorBidi"/>
          <w:sz w:val="24"/>
          <w:szCs w:val="24"/>
        </w:rPr>
        <w:t xml:space="preserve"> this </w:t>
      </w:r>
      <w:r w:rsidR="00990CA8">
        <w:rPr>
          <w:rFonts w:asciiTheme="majorBidi" w:hAnsiTheme="majorBidi" w:cstheme="majorBidi"/>
          <w:sz w:val="24"/>
          <w:szCs w:val="24"/>
        </w:rPr>
        <w:t>case,</w:t>
      </w:r>
      <w:r w:rsidR="00CB2163" w:rsidRPr="009D31DF">
        <w:rPr>
          <w:rFonts w:asciiTheme="majorBidi" w:hAnsiTheme="majorBidi" w:cstheme="majorBidi"/>
          <w:sz w:val="24"/>
          <w:szCs w:val="24"/>
        </w:rPr>
        <w:t xml:space="preserve"> which is </w:t>
      </w:r>
      <w:r w:rsidR="00C33640" w:rsidRPr="009D31DF">
        <w:rPr>
          <w:rFonts w:asciiTheme="majorBidi" w:hAnsiTheme="majorBidi" w:cstheme="majorBidi"/>
          <w:sz w:val="24"/>
          <w:szCs w:val="24"/>
        </w:rPr>
        <w:t>reasonably high enough</w:t>
      </w:r>
      <w:r w:rsidR="00990CA8">
        <w:rPr>
          <w:rFonts w:asciiTheme="majorBidi" w:hAnsiTheme="majorBidi" w:cstheme="majorBidi"/>
          <w:sz w:val="24"/>
          <w:szCs w:val="24"/>
        </w:rPr>
        <w:t xml:space="preserve"> to state the existence of </w:t>
      </w:r>
      <w:r w:rsidR="00721096">
        <w:rPr>
          <w:rFonts w:asciiTheme="majorBidi" w:hAnsiTheme="majorBidi" w:cstheme="majorBidi"/>
          <w:sz w:val="24"/>
          <w:szCs w:val="24"/>
        </w:rPr>
        <w:t xml:space="preserve">correlation. This result is somewhat in contradiction with result recorded for the correlation between TIMMS scores and ICT penetration at school. </w:t>
      </w:r>
      <w:r w:rsidR="00F55AF2" w:rsidRPr="009D31DF">
        <w:rPr>
          <w:rFonts w:asciiTheme="majorBidi" w:hAnsiTheme="majorBidi" w:cstheme="majorBidi"/>
          <w:sz w:val="24"/>
          <w:szCs w:val="24"/>
        </w:rPr>
        <w:t xml:space="preserve">One possible explanation is that household </w:t>
      </w:r>
      <w:r w:rsidR="006D1668" w:rsidRPr="009D31DF">
        <w:rPr>
          <w:rFonts w:asciiTheme="majorBidi" w:hAnsiTheme="majorBidi" w:cstheme="majorBidi"/>
          <w:sz w:val="24"/>
          <w:szCs w:val="24"/>
        </w:rPr>
        <w:t xml:space="preserve">PC and Internet </w:t>
      </w:r>
      <w:r w:rsidR="00F55AF2" w:rsidRPr="009D31DF">
        <w:rPr>
          <w:rFonts w:asciiTheme="majorBidi" w:hAnsiTheme="majorBidi" w:cstheme="majorBidi"/>
          <w:sz w:val="24"/>
          <w:szCs w:val="24"/>
        </w:rPr>
        <w:t xml:space="preserve">penetration reflects socio-economic </w:t>
      </w:r>
      <w:r w:rsidR="00C7799E" w:rsidRPr="009D31DF">
        <w:rPr>
          <w:rFonts w:asciiTheme="majorBidi" w:hAnsiTheme="majorBidi" w:cstheme="majorBidi"/>
          <w:sz w:val="24"/>
          <w:szCs w:val="24"/>
        </w:rPr>
        <w:t>status of</w:t>
      </w:r>
      <w:r w:rsidR="006D1668" w:rsidRPr="009D31DF">
        <w:rPr>
          <w:rFonts w:asciiTheme="majorBidi" w:hAnsiTheme="majorBidi" w:cstheme="majorBidi"/>
          <w:sz w:val="24"/>
          <w:szCs w:val="24"/>
        </w:rPr>
        <w:t xml:space="preserve"> </w:t>
      </w:r>
      <w:r w:rsidR="00C7799E" w:rsidRPr="009D31DF">
        <w:rPr>
          <w:rFonts w:asciiTheme="majorBidi" w:hAnsiTheme="majorBidi" w:cstheme="majorBidi"/>
          <w:sz w:val="24"/>
          <w:szCs w:val="24"/>
        </w:rPr>
        <w:t>students’</w:t>
      </w:r>
      <w:r w:rsidR="006D1668" w:rsidRPr="009D31DF">
        <w:rPr>
          <w:rFonts w:asciiTheme="majorBidi" w:hAnsiTheme="majorBidi" w:cstheme="majorBidi"/>
          <w:sz w:val="24"/>
          <w:szCs w:val="24"/>
        </w:rPr>
        <w:t xml:space="preserve"> families</w:t>
      </w:r>
      <w:r w:rsidR="00C7799E" w:rsidRPr="009D31DF">
        <w:rPr>
          <w:rFonts w:asciiTheme="majorBidi" w:hAnsiTheme="majorBidi" w:cstheme="majorBidi"/>
          <w:sz w:val="24"/>
          <w:szCs w:val="24"/>
        </w:rPr>
        <w:t xml:space="preserve"> which is pronounced by their TIMMS scores. </w:t>
      </w:r>
      <w:r w:rsidR="00D23170" w:rsidRPr="009D31DF">
        <w:rPr>
          <w:rFonts w:asciiTheme="majorBidi" w:hAnsiTheme="majorBidi" w:cstheme="majorBidi"/>
          <w:sz w:val="24"/>
          <w:szCs w:val="24"/>
        </w:rPr>
        <w:t xml:space="preserve">Remark that participating students were asked to fill in an information sheet which includes information on their ownership of PC and Internet among other issues. </w:t>
      </w:r>
      <w:r w:rsidR="00F55AF2" w:rsidRPr="009D31DF">
        <w:rPr>
          <w:rFonts w:asciiTheme="majorBidi" w:hAnsiTheme="majorBidi" w:cstheme="majorBidi"/>
          <w:sz w:val="24"/>
          <w:szCs w:val="24"/>
        </w:rPr>
        <w:t xml:space="preserve">But we have to be careful that association of the two indicators does not mean causation, i.e. it </w:t>
      </w:r>
      <w:r w:rsidR="00925B58" w:rsidRPr="009D31DF">
        <w:rPr>
          <w:rFonts w:asciiTheme="majorBidi" w:hAnsiTheme="majorBidi" w:cstheme="majorBidi"/>
          <w:sz w:val="24"/>
          <w:szCs w:val="24"/>
        </w:rPr>
        <w:t xml:space="preserve">is </w:t>
      </w:r>
      <w:r w:rsidR="00F55AF2" w:rsidRPr="009D31DF">
        <w:rPr>
          <w:rFonts w:asciiTheme="majorBidi" w:hAnsiTheme="majorBidi" w:cstheme="majorBidi"/>
          <w:sz w:val="24"/>
          <w:szCs w:val="24"/>
        </w:rPr>
        <w:t>not because PC’s and Internet penetration are high per household</w:t>
      </w:r>
      <w:r w:rsidR="00566BA0">
        <w:rPr>
          <w:rFonts w:asciiTheme="majorBidi" w:hAnsiTheme="majorBidi" w:cstheme="majorBidi"/>
          <w:sz w:val="24"/>
          <w:szCs w:val="24"/>
        </w:rPr>
        <w:t xml:space="preserve"> </w:t>
      </w:r>
      <w:r w:rsidR="00F55AF2" w:rsidRPr="009D31DF">
        <w:rPr>
          <w:rFonts w:asciiTheme="majorBidi" w:hAnsiTheme="majorBidi" w:cstheme="majorBidi"/>
          <w:sz w:val="24"/>
          <w:szCs w:val="24"/>
        </w:rPr>
        <w:t xml:space="preserve">is the reason behind their achievements of high scores.  </w:t>
      </w:r>
    </w:p>
    <w:p w:rsidR="00025689" w:rsidRPr="009D31DF" w:rsidRDefault="00025689" w:rsidP="00E839BB">
      <w:pPr>
        <w:jc w:val="both"/>
        <w:rPr>
          <w:rFonts w:asciiTheme="majorBidi" w:hAnsiTheme="majorBidi" w:cstheme="majorBidi"/>
          <w:sz w:val="32"/>
          <w:szCs w:val="32"/>
        </w:rPr>
      </w:pPr>
    </w:p>
    <w:p w:rsidR="00E8342C" w:rsidRPr="006D303E" w:rsidRDefault="00E8342C" w:rsidP="006D303E">
      <w:pPr>
        <w:pStyle w:val="ListParagraph"/>
        <w:numPr>
          <w:ilvl w:val="0"/>
          <w:numId w:val="3"/>
        </w:numPr>
        <w:jc w:val="both"/>
        <w:rPr>
          <w:rFonts w:asciiTheme="majorBidi" w:hAnsiTheme="majorBidi" w:cstheme="majorBidi"/>
          <w:sz w:val="40"/>
          <w:szCs w:val="40"/>
        </w:rPr>
      </w:pPr>
      <w:r w:rsidRPr="006D303E">
        <w:rPr>
          <w:rFonts w:asciiTheme="majorBidi" w:hAnsiTheme="majorBidi" w:cstheme="majorBidi"/>
          <w:sz w:val="40"/>
          <w:szCs w:val="40"/>
        </w:rPr>
        <w:t>Discussion</w:t>
      </w:r>
      <w:r w:rsidR="000E783D" w:rsidRPr="006D303E">
        <w:rPr>
          <w:rFonts w:asciiTheme="majorBidi" w:hAnsiTheme="majorBidi" w:cstheme="majorBidi"/>
          <w:sz w:val="40"/>
          <w:szCs w:val="40"/>
        </w:rPr>
        <w:t xml:space="preserve"> </w:t>
      </w:r>
    </w:p>
    <w:p w:rsidR="004740A1" w:rsidRPr="009D31DF" w:rsidRDefault="00073A68" w:rsidP="00772399">
      <w:pPr>
        <w:jc w:val="both"/>
        <w:rPr>
          <w:rFonts w:asciiTheme="majorBidi" w:hAnsiTheme="majorBidi" w:cstheme="majorBidi"/>
          <w:sz w:val="24"/>
          <w:szCs w:val="24"/>
        </w:rPr>
      </w:pPr>
      <w:r w:rsidRPr="009D31DF">
        <w:rPr>
          <w:rFonts w:asciiTheme="majorBidi" w:hAnsiTheme="majorBidi" w:cstheme="majorBidi"/>
          <w:sz w:val="24"/>
          <w:szCs w:val="24"/>
        </w:rPr>
        <w:t xml:space="preserve">The present research discusses the </w:t>
      </w:r>
      <w:r w:rsidR="00922C2F" w:rsidRPr="009D31DF">
        <w:rPr>
          <w:rFonts w:asciiTheme="majorBidi" w:hAnsiTheme="majorBidi" w:cstheme="majorBidi"/>
          <w:sz w:val="24"/>
          <w:szCs w:val="24"/>
        </w:rPr>
        <w:t xml:space="preserve">preliminary results </w:t>
      </w:r>
      <w:r w:rsidR="0008563E" w:rsidRPr="009D31DF">
        <w:rPr>
          <w:rFonts w:asciiTheme="majorBidi" w:hAnsiTheme="majorBidi" w:cstheme="majorBidi"/>
          <w:sz w:val="24"/>
          <w:szCs w:val="24"/>
        </w:rPr>
        <w:t xml:space="preserve">of a study </w:t>
      </w:r>
      <w:r w:rsidR="00025689" w:rsidRPr="009D31DF">
        <w:rPr>
          <w:rFonts w:asciiTheme="majorBidi" w:hAnsiTheme="majorBidi" w:cstheme="majorBidi"/>
          <w:sz w:val="24"/>
          <w:szCs w:val="24"/>
        </w:rPr>
        <w:t>dedicated</w:t>
      </w:r>
      <w:r w:rsidR="0008563E" w:rsidRPr="009D31DF">
        <w:rPr>
          <w:rFonts w:asciiTheme="majorBidi" w:hAnsiTheme="majorBidi" w:cstheme="majorBidi"/>
          <w:sz w:val="24"/>
          <w:szCs w:val="24"/>
        </w:rPr>
        <w:t xml:space="preserve"> </w:t>
      </w:r>
      <w:r w:rsidR="00922C2F" w:rsidRPr="009D31DF">
        <w:rPr>
          <w:rFonts w:asciiTheme="majorBidi" w:hAnsiTheme="majorBidi" w:cstheme="majorBidi"/>
          <w:sz w:val="24"/>
          <w:szCs w:val="24"/>
        </w:rPr>
        <w:t xml:space="preserve">to </w:t>
      </w:r>
      <w:r w:rsidR="0008563E" w:rsidRPr="009D31DF">
        <w:rPr>
          <w:rFonts w:asciiTheme="majorBidi" w:hAnsiTheme="majorBidi" w:cstheme="majorBidi"/>
          <w:sz w:val="24"/>
          <w:szCs w:val="24"/>
        </w:rPr>
        <w:t xml:space="preserve">assess </w:t>
      </w:r>
      <w:r w:rsidR="00922C2F" w:rsidRPr="009D31DF">
        <w:rPr>
          <w:rFonts w:asciiTheme="majorBidi" w:hAnsiTheme="majorBidi" w:cstheme="majorBidi"/>
          <w:sz w:val="24"/>
          <w:szCs w:val="24"/>
        </w:rPr>
        <w:t xml:space="preserve">the </w:t>
      </w:r>
      <w:r w:rsidR="0008563E" w:rsidRPr="009D31DF">
        <w:rPr>
          <w:rFonts w:asciiTheme="majorBidi" w:hAnsiTheme="majorBidi" w:cstheme="majorBidi"/>
          <w:sz w:val="24"/>
          <w:szCs w:val="24"/>
        </w:rPr>
        <w:t xml:space="preserve">association </w:t>
      </w:r>
      <w:r w:rsidRPr="009D31DF">
        <w:rPr>
          <w:rFonts w:asciiTheme="majorBidi" w:hAnsiTheme="majorBidi" w:cstheme="majorBidi"/>
          <w:sz w:val="24"/>
          <w:szCs w:val="24"/>
        </w:rPr>
        <w:t xml:space="preserve">between </w:t>
      </w:r>
      <w:r w:rsidR="00CD27F2" w:rsidRPr="009D31DF">
        <w:rPr>
          <w:rFonts w:asciiTheme="majorBidi" w:hAnsiTheme="majorBidi" w:cstheme="majorBidi"/>
          <w:sz w:val="24"/>
          <w:szCs w:val="24"/>
        </w:rPr>
        <w:t xml:space="preserve">the use of </w:t>
      </w:r>
      <w:r w:rsidRPr="009D31DF">
        <w:rPr>
          <w:rFonts w:asciiTheme="majorBidi" w:hAnsiTheme="majorBidi" w:cstheme="majorBidi"/>
          <w:sz w:val="24"/>
          <w:szCs w:val="24"/>
        </w:rPr>
        <w:t xml:space="preserve">ICT </w:t>
      </w:r>
      <w:r w:rsidR="00CD27F2" w:rsidRPr="009D31DF">
        <w:rPr>
          <w:rFonts w:asciiTheme="majorBidi" w:hAnsiTheme="majorBidi" w:cstheme="majorBidi"/>
          <w:sz w:val="24"/>
          <w:szCs w:val="24"/>
        </w:rPr>
        <w:t xml:space="preserve">at </w:t>
      </w:r>
      <w:r w:rsidR="0008563E" w:rsidRPr="009D31DF">
        <w:rPr>
          <w:rFonts w:asciiTheme="majorBidi" w:hAnsiTheme="majorBidi" w:cstheme="majorBidi"/>
          <w:sz w:val="24"/>
          <w:szCs w:val="24"/>
        </w:rPr>
        <w:t xml:space="preserve">school </w:t>
      </w:r>
      <w:r w:rsidR="00CD27F2" w:rsidRPr="009D31DF">
        <w:rPr>
          <w:rFonts w:asciiTheme="majorBidi" w:hAnsiTheme="majorBidi" w:cstheme="majorBidi"/>
          <w:sz w:val="24"/>
          <w:szCs w:val="24"/>
        </w:rPr>
        <w:t xml:space="preserve">and </w:t>
      </w:r>
      <w:r w:rsidRPr="009D31DF">
        <w:rPr>
          <w:rFonts w:asciiTheme="majorBidi" w:hAnsiTheme="majorBidi" w:cstheme="majorBidi"/>
          <w:sz w:val="24"/>
          <w:szCs w:val="24"/>
        </w:rPr>
        <w:t>students’ achievements</w:t>
      </w:r>
      <w:r w:rsidR="00025689" w:rsidRPr="009D31DF">
        <w:rPr>
          <w:rFonts w:asciiTheme="majorBidi" w:hAnsiTheme="majorBidi" w:cstheme="majorBidi"/>
          <w:sz w:val="24"/>
          <w:szCs w:val="24"/>
        </w:rPr>
        <w:t xml:space="preserve">, as measured by their scores in </w:t>
      </w:r>
      <w:r w:rsidR="00CD27F2" w:rsidRPr="009D31DF">
        <w:rPr>
          <w:rFonts w:asciiTheme="majorBidi" w:hAnsiTheme="majorBidi" w:cstheme="majorBidi"/>
          <w:sz w:val="24"/>
          <w:szCs w:val="24"/>
        </w:rPr>
        <w:t>math and science</w:t>
      </w:r>
      <w:r w:rsidR="00C14DAD" w:rsidRPr="009D31DF">
        <w:rPr>
          <w:rFonts w:asciiTheme="majorBidi" w:hAnsiTheme="majorBidi" w:cstheme="majorBidi"/>
          <w:sz w:val="24"/>
          <w:szCs w:val="24"/>
        </w:rPr>
        <w:t xml:space="preserve"> </w:t>
      </w:r>
      <w:r w:rsidR="00025689" w:rsidRPr="009D31DF">
        <w:rPr>
          <w:rFonts w:asciiTheme="majorBidi" w:hAnsiTheme="majorBidi" w:cstheme="majorBidi"/>
          <w:sz w:val="24"/>
          <w:szCs w:val="24"/>
        </w:rPr>
        <w:t>of</w:t>
      </w:r>
      <w:r w:rsidR="00C14DAD" w:rsidRPr="009D31DF">
        <w:rPr>
          <w:rFonts w:asciiTheme="majorBidi" w:hAnsiTheme="majorBidi" w:cstheme="majorBidi"/>
          <w:sz w:val="24"/>
          <w:szCs w:val="24"/>
        </w:rPr>
        <w:t xml:space="preserve"> the</w:t>
      </w:r>
      <w:r w:rsidRPr="009D31DF">
        <w:rPr>
          <w:rFonts w:asciiTheme="majorBidi" w:hAnsiTheme="majorBidi" w:cstheme="majorBidi"/>
          <w:sz w:val="24"/>
          <w:szCs w:val="24"/>
        </w:rPr>
        <w:t xml:space="preserve"> </w:t>
      </w:r>
      <w:r w:rsidR="00922C2F" w:rsidRPr="009D31DF">
        <w:rPr>
          <w:rFonts w:asciiTheme="majorBidi" w:hAnsiTheme="majorBidi" w:cstheme="majorBidi"/>
          <w:sz w:val="24"/>
          <w:szCs w:val="24"/>
        </w:rPr>
        <w:t>TIMMS</w:t>
      </w:r>
      <w:r w:rsidR="00BF0E03">
        <w:rPr>
          <w:rFonts w:asciiTheme="majorBidi" w:hAnsiTheme="majorBidi" w:cstheme="majorBidi"/>
          <w:sz w:val="24"/>
          <w:szCs w:val="24"/>
        </w:rPr>
        <w:t xml:space="preserve"> 2011</w:t>
      </w:r>
      <w:r w:rsidR="00922C2F" w:rsidRPr="009D31DF">
        <w:rPr>
          <w:rFonts w:asciiTheme="majorBidi" w:hAnsiTheme="majorBidi" w:cstheme="majorBidi"/>
          <w:sz w:val="24"/>
          <w:szCs w:val="24"/>
        </w:rPr>
        <w:t xml:space="preserve"> i</w:t>
      </w:r>
      <w:r w:rsidRPr="009D31DF">
        <w:rPr>
          <w:rFonts w:asciiTheme="majorBidi" w:hAnsiTheme="majorBidi" w:cstheme="majorBidi"/>
          <w:sz w:val="24"/>
          <w:szCs w:val="24"/>
        </w:rPr>
        <w:t>nternational test</w:t>
      </w:r>
      <w:r w:rsidR="004740A1" w:rsidRPr="009D31DF">
        <w:rPr>
          <w:rFonts w:asciiTheme="majorBidi" w:hAnsiTheme="majorBidi" w:cstheme="majorBidi"/>
          <w:sz w:val="24"/>
          <w:szCs w:val="24"/>
        </w:rPr>
        <w:t>s</w:t>
      </w:r>
      <w:r w:rsidRPr="009D31DF">
        <w:rPr>
          <w:rFonts w:asciiTheme="majorBidi" w:hAnsiTheme="majorBidi" w:cstheme="majorBidi"/>
          <w:sz w:val="24"/>
          <w:szCs w:val="24"/>
        </w:rPr>
        <w:t>. Though the test</w:t>
      </w:r>
      <w:r w:rsidR="00772399" w:rsidRPr="009D31DF">
        <w:rPr>
          <w:rFonts w:asciiTheme="majorBidi" w:hAnsiTheme="majorBidi" w:cstheme="majorBidi"/>
          <w:sz w:val="24"/>
          <w:szCs w:val="24"/>
        </w:rPr>
        <w:t>s</w:t>
      </w:r>
      <w:r w:rsidRPr="009D31DF">
        <w:rPr>
          <w:rFonts w:asciiTheme="majorBidi" w:hAnsiTheme="majorBidi" w:cstheme="majorBidi"/>
          <w:sz w:val="24"/>
          <w:szCs w:val="24"/>
        </w:rPr>
        <w:t xml:space="preserve"> </w:t>
      </w:r>
      <w:r w:rsidR="00772399" w:rsidRPr="009D31DF">
        <w:rPr>
          <w:rFonts w:asciiTheme="majorBidi" w:hAnsiTheme="majorBidi" w:cstheme="majorBidi"/>
          <w:sz w:val="24"/>
          <w:szCs w:val="24"/>
        </w:rPr>
        <w:t>are</w:t>
      </w:r>
      <w:r w:rsidRPr="009D31DF">
        <w:rPr>
          <w:rFonts w:asciiTheme="majorBidi" w:hAnsiTheme="majorBidi" w:cstheme="majorBidi"/>
          <w:sz w:val="24"/>
          <w:szCs w:val="24"/>
        </w:rPr>
        <w:t xml:space="preserve"> </w:t>
      </w:r>
      <w:r w:rsidR="009A07BF" w:rsidRPr="009D31DF">
        <w:rPr>
          <w:rFonts w:asciiTheme="majorBidi" w:hAnsiTheme="majorBidi" w:cstheme="majorBidi"/>
          <w:sz w:val="24"/>
          <w:szCs w:val="24"/>
        </w:rPr>
        <w:t xml:space="preserve">organized </w:t>
      </w:r>
      <w:r w:rsidRPr="009D31DF">
        <w:rPr>
          <w:rFonts w:asciiTheme="majorBidi" w:hAnsiTheme="majorBidi" w:cstheme="majorBidi"/>
          <w:sz w:val="24"/>
          <w:szCs w:val="24"/>
        </w:rPr>
        <w:t xml:space="preserve">for </w:t>
      </w:r>
      <w:r w:rsidR="00772399" w:rsidRPr="009D31DF">
        <w:rPr>
          <w:rFonts w:asciiTheme="majorBidi" w:hAnsiTheme="majorBidi" w:cstheme="majorBidi"/>
          <w:sz w:val="24"/>
          <w:szCs w:val="24"/>
        </w:rPr>
        <w:t>the</w:t>
      </w:r>
      <w:r w:rsidR="00025689" w:rsidRPr="009D31DF">
        <w:rPr>
          <w:rFonts w:asciiTheme="majorBidi" w:hAnsiTheme="majorBidi" w:cstheme="majorBidi"/>
          <w:sz w:val="24"/>
          <w:szCs w:val="24"/>
        </w:rPr>
        <w:t xml:space="preserve"> </w:t>
      </w:r>
      <w:r w:rsidRPr="009D31DF">
        <w:rPr>
          <w:rFonts w:asciiTheme="majorBidi" w:hAnsiTheme="majorBidi" w:cstheme="majorBidi"/>
          <w:sz w:val="24"/>
          <w:szCs w:val="24"/>
        </w:rPr>
        <w:t>4</w:t>
      </w:r>
      <w:r w:rsidRPr="009D31DF">
        <w:rPr>
          <w:rFonts w:asciiTheme="majorBidi" w:hAnsiTheme="majorBidi" w:cstheme="majorBidi"/>
          <w:sz w:val="24"/>
          <w:szCs w:val="24"/>
          <w:vertAlign w:val="superscript"/>
        </w:rPr>
        <w:t>th</w:t>
      </w:r>
      <w:r w:rsidRPr="009D31DF">
        <w:rPr>
          <w:rFonts w:asciiTheme="majorBidi" w:hAnsiTheme="majorBidi" w:cstheme="majorBidi"/>
          <w:sz w:val="24"/>
          <w:szCs w:val="24"/>
        </w:rPr>
        <w:t xml:space="preserve"> and </w:t>
      </w:r>
      <w:r w:rsidR="00025689" w:rsidRPr="009D31DF">
        <w:rPr>
          <w:rFonts w:asciiTheme="majorBidi" w:hAnsiTheme="majorBidi" w:cstheme="majorBidi"/>
          <w:sz w:val="24"/>
          <w:szCs w:val="24"/>
        </w:rPr>
        <w:t xml:space="preserve">the </w:t>
      </w:r>
      <w:r w:rsidRPr="009D31DF">
        <w:rPr>
          <w:rFonts w:asciiTheme="majorBidi" w:hAnsiTheme="majorBidi" w:cstheme="majorBidi"/>
          <w:sz w:val="24"/>
          <w:szCs w:val="24"/>
        </w:rPr>
        <w:t>8</w:t>
      </w:r>
      <w:r w:rsidRPr="009D31DF">
        <w:rPr>
          <w:rFonts w:asciiTheme="majorBidi" w:hAnsiTheme="majorBidi" w:cstheme="majorBidi"/>
          <w:sz w:val="24"/>
          <w:szCs w:val="24"/>
          <w:vertAlign w:val="superscript"/>
        </w:rPr>
        <w:t>th</w:t>
      </w:r>
      <w:r w:rsidRPr="009D31DF">
        <w:rPr>
          <w:rFonts w:asciiTheme="majorBidi" w:hAnsiTheme="majorBidi" w:cstheme="majorBidi"/>
          <w:sz w:val="24"/>
          <w:szCs w:val="24"/>
        </w:rPr>
        <w:t xml:space="preserve"> grade</w:t>
      </w:r>
      <w:r w:rsidR="004740A1" w:rsidRPr="009D31DF">
        <w:rPr>
          <w:rFonts w:asciiTheme="majorBidi" w:hAnsiTheme="majorBidi" w:cstheme="majorBidi"/>
          <w:sz w:val="24"/>
          <w:szCs w:val="24"/>
        </w:rPr>
        <w:t>s</w:t>
      </w:r>
      <w:r w:rsidRPr="009D31DF">
        <w:rPr>
          <w:rFonts w:asciiTheme="majorBidi" w:hAnsiTheme="majorBidi" w:cstheme="majorBidi"/>
          <w:sz w:val="24"/>
          <w:szCs w:val="24"/>
        </w:rPr>
        <w:t xml:space="preserve">, </w:t>
      </w:r>
      <w:r w:rsidR="00922C2F" w:rsidRPr="009D31DF">
        <w:rPr>
          <w:rFonts w:asciiTheme="majorBidi" w:hAnsiTheme="majorBidi" w:cstheme="majorBidi"/>
          <w:sz w:val="24"/>
          <w:szCs w:val="24"/>
        </w:rPr>
        <w:t>th</w:t>
      </w:r>
      <w:r w:rsidR="009A07BF" w:rsidRPr="009D31DF">
        <w:rPr>
          <w:rFonts w:asciiTheme="majorBidi" w:hAnsiTheme="majorBidi" w:cstheme="majorBidi"/>
          <w:sz w:val="24"/>
          <w:szCs w:val="24"/>
        </w:rPr>
        <w:t>e</w:t>
      </w:r>
      <w:r w:rsidR="00922C2F" w:rsidRPr="009D31DF">
        <w:rPr>
          <w:rFonts w:asciiTheme="majorBidi" w:hAnsiTheme="majorBidi" w:cstheme="majorBidi"/>
          <w:sz w:val="24"/>
          <w:szCs w:val="24"/>
        </w:rPr>
        <w:t xml:space="preserve"> </w:t>
      </w:r>
      <w:r w:rsidR="009A07BF" w:rsidRPr="009D31DF">
        <w:rPr>
          <w:rFonts w:asciiTheme="majorBidi" w:hAnsiTheme="majorBidi" w:cstheme="majorBidi"/>
          <w:sz w:val="24"/>
          <w:szCs w:val="24"/>
        </w:rPr>
        <w:t>research efforts</w:t>
      </w:r>
      <w:r w:rsidR="00922C2F" w:rsidRPr="009D31DF">
        <w:rPr>
          <w:rFonts w:asciiTheme="majorBidi" w:hAnsiTheme="majorBidi" w:cstheme="majorBidi"/>
          <w:sz w:val="24"/>
          <w:szCs w:val="24"/>
        </w:rPr>
        <w:t xml:space="preserve"> focus</w:t>
      </w:r>
      <w:r w:rsidRPr="009D31DF">
        <w:rPr>
          <w:rFonts w:asciiTheme="majorBidi" w:hAnsiTheme="majorBidi" w:cstheme="majorBidi"/>
          <w:sz w:val="24"/>
          <w:szCs w:val="24"/>
        </w:rPr>
        <w:t xml:space="preserve"> on the 8</w:t>
      </w:r>
      <w:r w:rsidRPr="009D31DF">
        <w:rPr>
          <w:rFonts w:asciiTheme="majorBidi" w:hAnsiTheme="majorBidi" w:cstheme="majorBidi"/>
          <w:sz w:val="24"/>
          <w:szCs w:val="24"/>
          <w:vertAlign w:val="superscript"/>
        </w:rPr>
        <w:t>th</w:t>
      </w:r>
      <w:r w:rsidRPr="009D31DF">
        <w:rPr>
          <w:rFonts w:asciiTheme="majorBidi" w:hAnsiTheme="majorBidi" w:cstheme="majorBidi"/>
          <w:sz w:val="24"/>
          <w:szCs w:val="24"/>
        </w:rPr>
        <w:t xml:space="preserve"> grade </w:t>
      </w:r>
      <w:r w:rsidR="009A07BF" w:rsidRPr="009D31DF">
        <w:rPr>
          <w:rFonts w:asciiTheme="majorBidi" w:hAnsiTheme="majorBidi" w:cstheme="majorBidi"/>
          <w:sz w:val="24"/>
          <w:szCs w:val="24"/>
        </w:rPr>
        <w:t xml:space="preserve">alone. The research </w:t>
      </w:r>
      <w:r w:rsidR="004740A1" w:rsidRPr="009D31DF">
        <w:rPr>
          <w:rFonts w:asciiTheme="majorBidi" w:hAnsiTheme="majorBidi" w:cstheme="majorBidi"/>
          <w:sz w:val="24"/>
          <w:szCs w:val="24"/>
        </w:rPr>
        <w:t>team believes</w:t>
      </w:r>
      <w:r w:rsidR="009A07BF" w:rsidRPr="009D31DF">
        <w:rPr>
          <w:rFonts w:asciiTheme="majorBidi" w:hAnsiTheme="majorBidi" w:cstheme="majorBidi"/>
          <w:sz w:val="24"/>
          <w:szCs w:val="24"/>
        </w:rPr>
        <w:t xml:space="preserve"> that 8</w:t>
      </w:r>
      <w:r w:rsidR="009A07BF" w:rsidRPr="009D31DF">
        <w:rPr>
          <w:rFonts w:asciiTheme="majorBidi" w:hAnsiTheme="majorBidi" w:cstheme="majorBidi"/>
          <w:sz w:val="24"/>
          <w:szCs w:val="24"/>
          <w:vertAlign w:val="superscript"/>
        </w:rPr>
        <w:t>th</w:t>
      </w:r>
      <w:r w:rsidR="009A07BF" w:rsidRPr="009D31DF">
        <w:rPr>
          <w:rFonts w:asciiTheme="majorBidi" w:hAnsiTheme="majorBidi" w:cstheme="majorBidi"/>
          <w:sz w:val="24"/>
          <w:szCs w:val="24"/>
        </w:rPr>
        <w:t xml:space="preserve"> grade</w:t>
      </w:r>
      <w:r w:rsidR="00C14DAD"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students are more </w:t>
      </w:r>
      <w:r w:rsidR="004740A1" w:rsidRPr="009D31DF">
        <w:rPr>
          <w:rFonts w:asciiTheme="majorBidi" w:hAnsiTheme="majorBidi" w:cstheme="majorBidi"/>
          <w:sz w:val="24"/>
          <w:szCs w:val="24"/>
        </w:rPr>
        <w:t>mature</w:t>
      </w:r>
      <w:r w:rsidR="00C14DAD"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in </w:t>
      </w:r>
      <w:r w:rsidR="00772399" w:rsidRPr="009D31DF">
        <w:rPr>
          <w:rFonts w:asciiTheme="majorBidi" w:hAnsiTheme="majorBidi" w:cstheme="majorBidi"/>
          <w:sz w:val="24"/>
          <w:szCs w:val="24"/>
        </w:rPr>
        <w:t>their ICT proficiency</w:t>
      </w:r>
      <w:r w:rsidR="00922C2F" w:rsidRPr="009D31DF">
        <w:rPr>
          <w:rFonts w:asciiTheme="majorBidi" w:hAnsiTheme="majorBidi" w:cstheme="majorBidi"/>
          <w:sz w:val="24"/>
          <w:szCs w:val="24"/>
        </w:rPr>
        <w:t xml:space="preserve"> </w:t>
      </w:r>
      <w:r w:rsidR="00772399" w:rsidRPr="009D31DF">
        <w:rPr>
          <w:rFonts w:asciiTheme="majorBidi" w:hAnsiTheme="majorBidi" w:cstheme="majorBidi"/>
          <w:sz w:val="24"/>
          <w:szCs w:val="24"/>
        </w:rPr>
        <w:t>to advance</w:t>
      </w:r>
      <w:r w:rsidR="00922C2F" w:rsidRPr="009D31DF">
        <w:rPr>
          <w:rFonts w:asciiTheme="majorBidi" w:hAnsiTheme="majorBidi" w:cstheme="majorBidi"/>
          <w:sz w:val="24"/>
          <w:szCs w:val="24"/>
        </w:rPr>
        <w:t xml:space="preserve"> their </w:t>
      </w:r>
      <w:r w:rsidR="00772399" w:rsidRPr="009D31DF">
        <w:rPr>
          <w:rFonts w:asciiTheme="majorBidi" w:hAnsiTheme="majorBidi" w:cstheme="majorBidi"/>
          <w:sz w:val="24"/>
          <w:szCs w:val="24"/>
        </w:rPr>
        <w:t>knowledge</w:t>
      </w:r>
      <w:r w:rsidRPr="009D31DF">
        <w:rPr>
          <w:rFonts w:asciiTheme="majorBidi" w:hAnsiTheme="majorBidi" w:cstheme="majorBidi"/>
          <w:sz w:val="24"/>
          <w:szCs w:val="24"/>
        </w:rPr>
        <w:t xml:space="preserve"> than </w:t>
      </w:r>
      <w:r w:rsidR="00922C2F" w:rsidRPr="009D31DF">
        <w:rPr>
          <w:rFonts w:asciiTheme="majorBidi" w:hAnsiTheme="majorBidi" w:cstheme="majorBidi"/>
          <w:sz w:val="24"/>
          <w:szCs w:val="24"/>
        </w:rPr>
        <w:t xml:space="preserve">they are in </w:t>
      </w:r>
      <w:r w:rsidRPr="009D31DF">
        <w:rPr>
          <w:rFonts w:asciiTheme="majorBidi" w:hAnsiTheme="majorBidi" w:cstheme="majorBidi"/>
          <w:sz w:val="24"/>
          <w:szCs w:val="24"/>
        </w:rPr>
        <w:t>grade 4</w:t>
      </w:r>
      <w:r w:rsidR="00772399" w:rsidRPr="009D31DF">
        <w:rPr>
          <w:rFonts w:asciiTheme="majorBidi" w:hAnsiTheme="majorBidi" w:cstheme="majorBidi"/>
          <w:sz w:val="24"/>
          <w:szCs w:val="24"/>
        </w:rPr>
        <w:t>.</w:t>
      </w:r>
    </w:p>
    <w:p w:rsidR="00811D1A" w:rsidRPr="009D31DF" w:rsidRDefault="00306321" w:rsidP="00227A9E">
      <w:pPr>
        <w:jc w:val="both"/>
        <w:rPr>
          <w:rFonts w:asciiTheme="majorBidi" w:hAnsiTheme="majorBidi" w:cstheme="majorBidi"/>
          <w:sz w:val="24"/>
          <w:szCs w:val="24"/>
        </w:rPr>
      </w:pPr>
      <w:r w:rsidRPr="009D31DF">
        <w:rPr>
          <w:rFonts w:asciiTheme="majorBidi" w:hAnsiTheme="majorBidi" w:cstheme="majorBidi"/>
          <w:sz w:val="24"/>
          <w:szCs w:val="24"/>
        </w:rPr>
        <w:t xml:space="preserve">It is </w:t>
      </w:r>
      <w:r w:rsidR="00E839BB" w:rsidRPr="009D31DF">
        <w:rPr>
          <w:rFonts w:asciiTheme="majorBidi" w:hAnsiTheme="majorBidi" w:cstheme="majorBidi"/>
          <w:sz w:val="24"/>
          <w:szCs w:val="24"/>
        </w:rPr>
        <w:t xml:space="preserve">reasonably apparent </w:t>
      </w:r>
      <w:r w:rsidRPr="009D31DF">
        <w:rPr>
          <w:rFonts w:asciiTheme="majorBidi" w:hAnsiTheme="majorBidi" w:cstheme="majorBidi"/>
          <w:sz w:val="24"/>
          <w:szCs w:val="24"/>
        </w:rPr>
        <w:t xml:space="preserve">from the </w:t>
      </w:r>
      <w:r w:rsidR="0004396C" w:rsidRPr="009D31DF">
        <w:rPr>
          <w:rFonts w:asciiTheme="majorBidi" w:hAnsiTheme="majorBidi" w:cstheme="majorBidi"/>
          <w:sz w:val="24"/>
          <w:szCs w:val="24"/>
        </w:rPr>
        <w:t xml:space="preserve">preceding </w:t>
      </w:r>
      <w:r w:rsidRPr="009D31DF">
        <w:rPr>
          <w:rFonts w:asciiTheme="majorBidi" w:hAnsiTheme="majorBidi" w:cstheme="majorBidi"/>
          <w:sz w:val="24"/>
          <w:szCs w:val="24"/>
        </w:rPr>
        <w:t xml:space="preserve">analysis that association between computer </w:t>
      </w:r>
      <w:r w:rsidR="0004396C" w:rsidRPr="009D31DF">
        <w:rPr>
          <w:rFonts w:asciiTheme="majorBidi" w:hAnsiTheme="majorBidi" w:cstheme="majorBidi"/>
          <w:sz w:val="24"/>
          <w:szCs w:val="24"/>
        </w:rPr>
        <w:t xml:space="preserve">use </w:t>
      </w:r>
      <w:r w:rsidR="00DC3357" w:rsidRPr="009D31DF">
        <w:rPr>
          <w:rFonts w:asciiTheme="majorBidi" w:hAnsiTheme="majorBidi" w:cstheme="majorBidi"/>
          <w:sz w:val="24"/>
          <w:szCs w:val="24"/>
        </w:rPr>
        <w:t xml:space="preserve">at school </w:t>
      </w:r>
      <w:r w:rsidR="0004396C" w:rsidRPr="009D31DF">
        <w:rPr>
          <w:rFonts w:asciiTheme="majorBidi" w:hAnsiTheme="majorBidi" w:cstheme="majorBidi"/>
          <w:sz w:val="24"/>
          <w:szCs w:val="24"/>
        </w:rPr>
        <w:t>and student TIMMS score is missing in most regression test</w:t>
      </w:r>
      <w:r w:rsidR="00E839BB" w:rsidRPr="009D31DF">
        <w:rPr>
          <w:rFonts w:asciiTheme="majorBidi" w:hAnsiTheme="majorBidi" w:cstheme="majorBidi"/>
          <w:sz w:val="24"/>
          <w:szCs w:val="24"/>
        </w:rPr>
        <w:t>s</w:t>
      </w:r>
      <w:r w:rsidR="0004396C" w:rsidRPr="009D31DF">
        <w:rPr>
          <w:rFonts w:asciiTheme="majorBidi" w:hAnsiTheme="majorBidi" w:cstheme="majorBidi"/>
          <w:sz w:val="24"/>
          <w:szCs w:val="24"/>
        </w:rPr>
        <w:t xml:space="preserve"> done in the course of this research. This basically means that frequent use of computers at schools for instruction is not </w:t>
      </w:r>
      <w:r w:rsidR="00E839BB" w:rsidRPr="009D31DF">
        <w:rPr>
          <w:rFonts w:asciiTheme="majorBidi" w:hAnsiTheme="majorBidi" w:cstheme="majorBidi"/>
          <w:sz w:val="24"/>
          <w:szCs w:val="24"/>
        </w:rPr>
        <w:t xml:space="preserve">manifested </w:t>
      </w:r>
      <w:r w:rsidR="0004396C" w:rsidRPr="009D31DF">
        <w:rPr>
          <w:rFonts w:asciiTheme="majorBidi" w:hAnsiTheme="majorBidi" w:cstheme="majorBidi"/>
          <w:sz w:val="24"/>
          <w:szCs w:val="24"/>
        </w:rPr>
        <w:t>in the students’ achievements. This conclusion applies t</w:t>
      </w:r>
      <w:r w:rsidR="0069723A" w:rsidRPr="009D31DF">
        <w:rPr>
          <w:rFonts w:asciiTheme="majorBidi" w:hAnsiTheme="majorBidi" w:cstheme="majorBidi"/>
          <w:sz w:val="24"/>
          <w:szCs w:val="24"/>
        </w:rPr>
        <w:t>o both math and science scores for the 8</w:t>
      </w:r>
      <w:r w:rsidR="0069723A" w:rsidRPr="009D31DF">
        <w:rPr>
          <w:rFonts w:asciiTheme="majorBidi" w:hAnsiTheme="majorBidi" w:cstheme="majorBidi"/>
          <w:sz w:val="24"/>
          <w:szCs w:val="24"/>
          <w:vertAlign w:val="superscript"/>
        </w:rPr>
        <w:t>th</w:t>
      </w:r>
      <w:r w:rsidR="0069723A" w:rsidRPr="009D31DF">
        <w:rPr>
          <w:rFonts w:asciiTheme="majorBidi" w:hAnsiTheme="majorBidi" w:cstheme="majorBidi"/>
          <w:sz w:val="24"/>
          <w:szCs w:val="24"/>
        </w:rPr>
        <w:t xml:space="preserve"> grade for </w:t>
      </w:r>
      <w:r w:rsidR="00D946D3" w:rsidRPr="009D31DF">
        <w:rPr>
          <w:rFonts w:asciiTheme="majorBidi" w:hAnsiTheme="majorBidi" w:cstheme="majorBidi"/>
          <w:sz w:val="24"/>
          <w:szCs w:val="24"/>
        </w:rPr>
        <w:t>the</w:t>
      </w:r>
      <w:r w:rsidR="0069723A" w:rsidRPr="009D31DF">
        <w:rPr>
          <w:rFonts w:asciiTheme="majorBidi" w:hAnsiTheme="majorBidi" w:cstheme="majorBidi"/>
          <w:sz w:val="24"/>
          <w:szCs w:val="24"/>
        </w:rPr>
        <w:t xml:space="preserve"> 62 countries </w:t>
      </w:r>
      <w:r w:rsidR="00DC3357" w:rsidRPr="009D31DF">
        <w:rPr>
          <w:rFonts w:asciiTheme="majorBidi" w:hAnsiTheme="majorBidi" w:cstheme="majorBidi"/>
          <w:sz w:val="24"/>
          <w:szCs w:val="24"/>
        </w:rPr>
        <w:t xml:space="preserve">contributed in TIMMS and </w:t>
      </w:r>
      <w:r w:rsidR="00811D1A" w:rsidRPr="009D31DF">
        <w:rPr>
          <w:rFonts w:asciiTheme="majorBidi" w:hAnsiTheme="majorBidi" w:cstheme="majorBidi"/>
          <w:sz w:val="24"/>
          <w:szCs w:val="24"/>
        </w:rPr>
        <w:t>covered</w:t>
      </w:r>
      <w:r w:rsidR="0069723A" w:rsidRPr="009D31DF">
        <w:rPr>
          <w:rFonts w:asciiTheme="majorBidi" w:hAnsiTheme="majorBidi" w:cstheme="majorBidi"/>
          <w:sz w:val="24"/>
          <w:szCs w:val="24"/>
        </w:rPr>
        <w:t xml:space="preserve"> </w:t>
      </w:r>
      <w:r w:rsidR="00811D1A" w:rsidRPr="009D31DF">
        <w:rPr>
          <w:rFonts w:asciiTheme="majorBidi" w:hAnsiTheme="majorBidi" w:cstheme="majorBidi"/>
          <w:sz w:val="24"/>
          <w:szCs w:val="24"/>
        </w:rPr>
        <w:t xml:space="preserve">by </w:t>
      </w:r>
      <w:r w:rsidR="0069723A" w:rsidRPr="009D31DF">
        <w:rPr>
          <w:rFonts w:asciiTheme="majorBidi" w:hAnsiTheme="majorBidi" w:cstheme="majorBidi"/>
          <w:sz w:val="24"/>
          <w:szCs w:val="24"/>
        </w:rPr>
        <w:t xml:space="preserve">the study. The same conclusion was </w:t>
      </w:r>
      <w:r w:rsidR="00104123" w:rsidRPr="009D31DF">
        <w:rPr>
          <w:rFonts w:asciiTheme="majorBidi" w:hAnsiTheme="majorBidi" w:cstheme="majorBidi"/>
          <w:sz w:val="24"/>
          <w:szCs w:val="24"/>
        </w:rPr>
        <w:t>reached</w:t>
      </w:r>
      <w:r w:rsidR="0069723A" w:rsidRPr="009D31DF">
        <w:rPr>
          <w:rFonts w:asciiTheme="majorBidi" w:hAnsiTheme="majorBidi" w:cstheme="majorBidi"/>
          <w:sz w:val="24"/>
          <w:szCs w:val="24"/>
        </w:rPr>
        <w:t xml:space="preserve"> when the </w:t>
      </w:r>
      <w:r w:rsidR="00D933BA" w:rsidRPr="009D31DF">
        <w:rPr>
          <w:rFonts w:asciiTheme="majorBidi" w:hAnsiTheme="majorBidi" w:cstheme="majorBidi"/>
          <w:sz w:val="24"/>
          <w:szCs w:val="24"/>
        </w:rPr>
        <w:t xml:space="preserve">results of the </w:t>
      </w:r>
      <w:r w:rsidR="0069723A" w:rsidRPr="009D31DF">
        <w:rPr>
          <w:rFonts w:asciiTheme="majorBidi" w:hAnsiTheme="majorBidi" w:cstheme="majorBidi"/>
          <w:sz w:val="24"/>
          <w:szCs w:val="24"/>
        </w:rPr>
        <w:t xml:space="preserve">best performing countries </w:t>
      </w:r>
      <w:r w:rsidR="00C77866" w:rsidRPr="009D31DF">
        <w:rPr>
          <w:rFonts w:asciiTheme="majorBidi" w:hAnsiTheme="majorBidi" w:cstheme="majorBidi"/>
          <w:sz w:val="24"/>
          <w:szCs w:val="24"/>
        </w:rPr>
        <w:t>were</w:t>
      </w:r>
      <w:r w:rsidR="0069723A" w:rsidRPr="009D31DF">
        <w:rPr>
          <w:rFonts w:asciiTheme="majorBidi" w:hAnsiTheme="majorBidi" w:cstheme="majorBidi"/>
          <w:sz w:val="24"/>
          <w:szCs w:val="24"/>
        </w:rPr>
        <w:t xml:space="preserve"> </w:t>
      </w:r>
      <w:r w:rsidR="00D933BA" w:rsidRPr="009D31DF">
        <w:rPr>
          <w:rFonts w:asciiTheme="majorBidi" w:hAnsiTheme="majorBidi" w:cstheme="majorBidi"/>
          <w:sz w:val="24"/>
          <w:szCs w:val="24"/>
        </w:rPr>
        <w:t>analyzed</w:t>
      </w:r>
      <w:r w:rsidR="0069723A" w:rsidRPr="009D31DF">
        <w:rPr>
          <w:rFonts w:asciiTheme="majorBidi" w:hAnsiTheme="majorBidi" w:cstheme="majorBidi"/>
          <w:sz w:val="24"/>
          <w:szCs w:val="24"/>
        </w:rPr>
        <w:t xml:space="preserve">. </w:t>
      </w:r>
      <w:r w:rsidR="00811D1A" w:rsidRPr="009D31DF">
        <w:rPr>
          <w:rFonts w:asciiTheme="majorBidi" w:hAnsiTheme="majorBidi" w:cstheme="majorBidi"/>
          <w:sz w:val="24"/>
          <w:szCs w:val="24"/>
        </w:rPr>
        <w:t xml:space="preserve">Testing the best performing countries was conceived to test the hypothesis </w:t>
      </w:r>
      <w:r w:rsidR="00EA7E58" w:rsidRPr="009D31DF">
        <w:rPr>
          <w:rFonts w:asciiTheme="majorBidi" w:hAnsiTheme="majorBidi" w:cstheme="majorBidi"/>
          <w:sz w:val="24"/>
          <w:szCs w:val="24"/>
        </w:rPr>
        <w:t>which</w:t>
      </w:r>
      <w:r w:rsidR="00811D1A" w:rsidRPr="009D31DF">
        <w:rPr>
          <w:rFonts w:asciiTheme="majorBidi" w:hAnsiTheme="majorBidi" w:cstheme="majorBidi"/>
          <w:sz w:val="24"/>
          <w:szCs w:val="24"/>
        </w:rPr>
        <w:t xml:space="preserve"> </w:t>
      </w:r>
      <w:r w:rsidR="00227A9E" w:rsidRPr="009D31DF">
        <w:rPr>
          <w:rFonts w:asciiTheme="majorBidi" w:hAnsiTheme="majorBidi" w:cstheme="majorBidi"/>
          <w:sz w:val="24"/>
          <w:szCs w:val="24"/>
        </w:rPr>
        <w:t xml:space="preserve">states </w:t>
      </w:r>
      <w:r w:rsidR="00811D1A" w:rsidRPr="009D31DF">
        <w:rPr>
          <w:rFonts w:asciiTheme="majorBidi" w:hAnsiTheme="majorBidi" w:cstheme="majorBidi"/>
          <w:sz w:val="24"/>
          <w:szCs w:val="24"/>
        </w:rPr>
        <w:t>that ICT can only contribute to improve students’ performance with whom all or most other needed requirements</w:t>
      </w:r>
      <w:r w:rsidR="00893811" w:rsidRPr="009D31DF">
        <w:rPr>
          <w:rFonts w:asciiTheme="majorBidi" w:hAnsiTheme="majorBidi" w:cstheme="majorBidi"/>
          <w:sz w:val="24"/>
          <w:szCs w:val="24"/>
        </w:rPr>
        <w:t>, such as teaching resources, teacher development, libraries, etc.,</w:t>
      </w:r>
      <w:r w:rsidR="00811D1A" w:rsidRPr="009D31DF">
        <w:rPr>
          <w:rFonts w:asciiTheme="majorBidi" w:hAnsiTheme="majorBidi" w:cstheme="majorBidi"/>
          <w:sz w:val="24"/>
          <w:szCs w:val="24"/>
        </w:rPr>
        <w:t xml:space="preserve"> to achieve high scores are </w:t>
      </w:r>
      <w:r w:rsidR="00893811" w:rsidRPr="009D31DF">
        <w:rPr>
          <w:rFonts w:asciiTheme="majorBidi" w:hAnsiTheme="majorBidi" w:cstheme="majorBidi"/>
          <w:sz w:val="24"/>
          <w:szCs w:val="24"/>
        </w:rPr>
        <w:t xml:space="preserve">made available. </w:t>
      </w:r>
      <w:r w:rsidR="00811D1A" w:rsidRPr="009D31DF">
        <w:rPr>
          <w:rFonts w:asciiTheme="majorBidi" w:hAnsiTheme="majorBidi" w:cstheme="majorBidi"/>
          <w:sz w:val="24"/>
          <w:szCs w:val="24"/>
        </w:rPr>
        <w:t xml:space="preserve">   </w:t>
      </w:r>
    </w:p>
    <w:p w:rsidR="00CB6BBA" w:rsidRPr="009D31DF" w:rsidRDefault="00893811" w:rsidP="00227A9E">
      <w:pPr>
        <w:jc w:val="both"/>
        <w:rPr>
          <w:rFonts w:asciiTheme="majorBidi" w:hAnsiTheme="majorBidi" w:cstheme="majorBidi"/>
          <w:sz w:val="24"/>
          <w:szCs w:val="24"/>
        </w:rPr>
      </w:pPr>
      <w:r w:rsidRPr="009D31DF">
        <w:rPr>
          <w:rFonts w:asciiTheme="majorBidi" w:hAnsiTheme="majorBidi" w:cstheme="majorBidi"/>
          <w:sz w:val="24"/>
          <w:szCs w:val="24"/>
        </w:rPr>
        <w:t xml:space="preserve">In an attempt to eliminate other distracting uncontrolled parameters from the study, and to analyze schools from the same cultural and environmental settings, similar association </w:t>
      </w:r>
      <w:r w:rsidR="0069723A" w:rsidRPr="009D31DF">
        <w:rPr>
          <w:rFonts w:asciiTheme="majorBidi" w:hAnsiTheme="majorBidi" w:cstheme="majorBidi"/>
          <w:sz w:val="24"/>
          <w:szCs w:val="24"/>
        </w:rPr>
        <w:t xml:space="preserve">tests were performed </w:t>
      </w:r>
      <w:r w:rsidR="00104123" w:rsidRPr="009D31DF">
        <w:rPr>
          <w:rFonts w:asciiTheme="majorBidi" w:hAnsiTheme="majorBidi" w:cstheme="majorBidi"/>
          <w:sz w:val="24"/>
          <w:szCs w:val="24"/>
        </w:rPr>
        <w:t>for participants</w:t>
      </w:r>
      <w:r w:rsidR="0069723A" w:rsidRPr="009D31DF">
        <w:rPr>
          <w:rFonts w:asciiTheme="majorBidi" w:hAnsiTheme="majorBidi" w:cstheme="majorBidi"/>
          <w:sz w:val="24"/>
          <w:szCs w:val="24"/>
        </w:rPr>
        <w:t xml:space="preserve"> </w:t>
      </w:r>
      <w:r w:rsidR="00395B96" w:rsidRPr="009D31DF">
        <w:rPr>
          <w:rFonts w:asciiTheme="majorBidi" w:hAnsiTheme="majorBidi" w:cstheme="majorBidi"/>
          <w:sz w:val="24"/>
          <w:szCs w:val="24"/>
        </w:rPr>
        <w:t>from the same country. Th</w:t>
      </w:r>
      <w:r w:rsidR="002D7887" w:rsidRPr="009D31DF">
        <w:rPr>
          <w:rFonts w:asciiTheme="majorBidi" w:hAnsiTheme="majorBidi" w:cstheme="majorBidi"/>
          <w:sz w:val="24"/>
          <w:szCs w:val="24"/>
        </w:rPr>
        <w:t>e</w:t>
      </w:r>
      <w:r w:rsidR="00395B96" w:rsidRPr="009D31DF">
        <w:rPr>
          <w:rFonts w:asciiTheme="majorBidi" w:hAnsiTheme="majorBidi" w:cstheme="majorBidi"/>
          <w:sz w:val="24"/>
          <w:szCs w:val="24"/>
        </w:rPr>
        <w:t>s</w:t>
      </w:r>
      <w:r w:rsidR="002D7887" w:rsidRPr="009D31DF">
        <w:rPr>
          <w:rFonts w:asciiTheme="majorBidi" w:hAnsiTheme="majorBidi" w:cstheme="majorBidi"/>
          <w:sz w:val="24"/>
          <w:szCs w:val="24"/>
        </w:rPr>
        <w:t>e</w:t>
      </w:r>
      <w:r w:rsidR="00395B96" w:rsidRPr="009D31DF">
        <w:rPr>
          <w:rFonts w:asciiTheme="majorBidi" w:hAnsiTheme="majorBidi" w:cstheme="majorBidi"/>
          <w:sz w:val="24"/>
          <w:szCs w:val="24"/>
        </w:rPr>
        <w:t xml:space="preserve"> test</w:t>
      </w:r>
      <w:r w:rsidR="002D7887" w:rsidRPr="009D31DF">
        <w:rPr>
          <w:rFonts w:asciiTheme="majorBidi" w:hAnsiTheme="majorBidi" w:cstheme="majorBidi"/>
          <w:sz w:val="24"/>
          <w:szCs w:val="24"/>
        </w:rPr>
        <w:t>s</w:t>
      </w:r>
      <w:r w:rsidR="00395B96" w:rsidRPr="009D31DF">
        <w:rPr>
          <w:rFonts w:asciiTheme="majorBidi" w:hAnsiTheme="majorBidi" w:cstheme="majorBidi"/>
          <w:sz w:val="24"/>
          <w:szCs w:val="24"/>
        </w:rPr>
        <w:t xml:space="preserve"> </w:t>
      </w:r>
      <w:r w:rsidR="00227A9E" w:rsidRPr="009D31DF">
        <w:rPr>
          <w:rFonts w:asciiTheme="majorBidi" w:hAnsiTheme="majorBidi" w:cstheme="majorBidi"/>
          <w:sz w:val="24"/>
          <w:szCs w:val="24"/>
        </w:rPr>
        <w:t xml:space="preserve">yet again </w:t>
      </w:r>
      <w:r w:rsidR="00395B96" w:rsidRPr="009D31DF">
        <w:rPr>
          <w:rFonts w:asciiTheme="majorBidi" w:hAnsiTheme="majorBidi" w:cstheme="majorBidi"/>
          <w:sz w:val="24"/>
          <w:szCs w:val="24"/>
        </w:rPr>
        <w:t>reveal</w:t>
      </w:r>
      <w:r w:rsidR="002D7887" w:rsidRPr="009D31DF">
        <w:rPr>
          <w:rFonts w:asciiTheme="majorBidi" w:hAnsiTheme="majorBidi" w:cstheme="majorBidi"/>
          <w:sz w:val="24"/>
          <w:szCs w:val="24"/>
        </w:rPr>
        <w:t>ed</w:t>
      </w:r>
      <w:r w:rsidR="00395B96" w:rsidRPr="009D31DF">
        <w:rPr>
          <w:rFonts w:asciiTheme="majorBidi" w:hAnsiTheme="majorBidi" w:cstheme="majorBidi"/>
          <w:sz w:val="24"/>
          <w:szCs w:val="24"/>
        </w:rPr>
        <w:t xml:space="preserve"> no correlation</w:t>
      </w:r>
      <w:r w:rsidR="00227A9E" w:rsidRPr="009D31DF">
        <w:rPr>
          <w:rFonts w:asciiTheme="majorBidi" w:hAnsiTheme="majorBidi" w:cstheme="majorBidi"/>
          <w:sz w:val="24"/>
          <w:szCs w:val="24"/>
        </w:rPr>
        <w:t xml:space="preserve"> of any significance</w:t>
      </w:r>
      <w:r w:rsidR="00CC2E52" w:rsidRPr="009D31DF">
        <w:rPr>
          <w:rFonts w:asciiTheme="majorBidi" w:hAnsiTheme="majorBidi" w:cstheme="majorBidi"/>
          <w:sz w:val="24"/>
          <w:szCs w:val="24"/>
        </w:rPr>
        <w:t>.</w:t>
      </w:r>
      <w:r w:rsidR="00395B96" w:rsidRPr="009D31DF">
        <w:rPr>
          <w:rFonts w:asciiTheme="majorBidi" w:hAnsiTheme="majorBidi" w:cstheme="majorBidi"/>
          <w:sz w:val="24"/>
          <w:szCs w:val="24"/>
        </w:rPr>
        <w:t xml:space="preserve"> </w:t>
      </w:r>
      <w:r w:rsidR="00CC2E52" w:rsidRPr="009D31DF">
        <w:rPr>
          <w:rFonts w:asciiTheme="majorBidi" w:hAnsiTheme="majorBidi" w:cstheme="majorBidi"/>
          <w:sz w:val="24"/>
          <w:szCs w:val="24"/>
        </w:rPr>
        <w:t>Some results even indicated</w:t>
      </w:r>
      <w:r w:rsidR="009304C4" w:rsidRPr="009D31DF">
        <w:rPr>
          <w:rFonts w:asciiTheme="majorBidi" w:hAnsiTheme="majorBidi" w:cstheme="majorBidi"/>
          <w:sz w:val="24"/>
          <w:szCs w:val="24"/>
        </w:rPr>
        <w:t xml:space="preserve"> </w:t>
      </w:r>
      <w:r w:rsidR="00CC2E52" w:rsidRPr="009D31DF">
        <w:rPr>
          <w:rFonts w:asciiTheme="majorBidi" w:hAnsiTheme="majorBidi" w:cstheme="majorBidi"/>
          <w:sz w:val="24"/>
          <w:szCs w:val="24"/>
        </w:rPr>
        <w:t>anti-</w:t>
      </w:r>
      <w:r w:rsidR="009304C4" w:rsidRPr="009D31DF">
        <w:rPr>
          <w:rFonts w:asciiTheme="majorBidi" w:hAnsiTheme="majorBidi" w:cstheme="majorBidi"/>
          <w:sz w:val="24"/>
          <w:szCs w:val="24"/>
        </w:rPr>
        <w:t xml:space="preserve">correlation between computer usage and </w:t>
      </w:r>
      <w:r w:rsidR="000C6690" w:rsidRPr="009D31DF">
        <w:rPr>
          <w:rFonts w:asciiTheme="majorBidi" w:hAnsiTheme="majorBidi" w:cstheme="majorBidi"/>
          <w:sz w:val="24"/>
          <w:szCs w:val="24"/>
        </w:rPr>
        <w:t>students’ achievement in both math and science</w:t>
      </w:r>
      <w:r w:rsidR="00CC2E52" w:rsidRPr="009D31DF">
        <w:rPr>
          <w:rFonts w:asciiTheme="majorBidi" w:hAnsiTheme="majorBidi" w:cstheme="majorBidi"/>
          <w:sz w:val="24"/>
          <w:szCs w:val="24"/>
        </w:rPr>
        <w:t>.</w:t>
      </w:r>
      <w:r w:rsidR="00CB6BBA" w:rsidRPr="009D31DF">
        <w:rPr>
          <w:rFonts w:asciiTheme="majorBidi" w:hAnsiTheme="majorBidi" w:cstheme="majorBidi"/>
          <w:sz w:val="24"/>
          <w:szCs w:val="24"/>
        </w:rPr>
        <w:t xml:space="preserve"> </w:t>
      </w:r>
    </w:p>
    <w:p w:rsidR="004732FB" w:rsidRPr="009D31DF" w:rsidRDefault="00227A9E" w:rsidP="005673E8">
      <w:pPr>
        <w:jc w:val="both"/>
        <w:rPr>
          <w:rFonts w:asciiTheme="majorBidi" w:hAnsiTheme="majorBidi" w:cstheme="majorBidi"/>
          <w:sz w:val="24"/>
          <w:szCs w:val="24"/>
        </w:rPr>
      </w:pPr>
      <w:r w:rsidRPr="009D31DF">
        <w:rPr>
          <w:rFonts w:asciiTheme="majorBidi" w:hAnsiTheme="majorBidi" w:cstheme="majorBidi"/>
          <w:sz w:val="24"/>
          <w:szCs w:val="24"/>
        </w:rPr>
        <w:lastRenderedPageBreak/>
        <w:t xml:space="preserve">It is quite hard to explain these results based on </w:t>
      </w:r>
      <w:r w:rsidR="00570A3A" w:rsidRPr="009D31DF">
        <w:rPr>
          <w:rFonts w:asciiTheme="majorBidi" w:hAnsiTheme="majorBidi" w:cstheme="majorBidi"/>
          <w:sz w:val="24"/>
          <w:szCs w:val="24"/>
        </w:rPr>
        <w:t xml:space="preserve">the </w:t>
      </w:r>
      <w:r w:rsidRPr="009D31DF">
        <w:rPr>
          <w:rFonts w:asciiTheme="majorBidi" w:hAnsiTheme="majorBidi" w:cstheme="majorBidi"/>
          <w:sz w:val="24"/>
          <w:szCs w:val="24"/>
        </w:rPr>
        <w:t xml:space="preserve">data provided by the TIMMS </w:t>
      </w:r>
      <w:r w:rsidR="00B46EFE">
        <w:rPr>
          <w:rFonts w:asciiTheme="majorBidi" w:hAnsiTheme="majorBidi" w:cstheme="majorBidi"/>
          <w:sz w:val="24"/>
          <w:szCs w:val="24"/>
        </w:rPr>
        <w:t xml:space="preserve">2011 </w:t>
      </w:r>
      <w:r w:rsidRPr="009D31DF">
        <w:rPr>
          <w:rFonts w:asciiTheme="majorBidi" w:hAnsiTheme="majorBidi" w:cstheme="majorBidi"/>
          <w:sz w:val="24"/>
          <w:szCs w:val="24"/>
        </w:rPr>
        <w:t>report, however, the research</w:t>
      </w:r>
      <w:r w:rsidR="008B4A5F">
        <w:rPr>
          <w:rFonts w:asciiTheme="majorBidi" w:hAnsiTheme="majorBidi" w:cstheme="majorBidi"/>
          <w:sz w:val="24"/>
          <w:szCs w:val="24"/>
        </w:rPr>
        <w:t xml:space="preserve">er </w:t>
      </w:r>
      <w:r w:rsidRPr="009D31DF">
        <w:rPr>
          <w:rFonts w:asciiTheme="majorBidi" w:hAnsiTheme="majorBidi" w:cstheme="majorBidi"/>
          <w:sz w:val="24"/>
          <w:szCs w:val="24"/>
        </w:rPr>
        <w:t xml:space="preserve">will try to explain the results trends based on </w:t>
      </w:r>
      <w:r w:rsidR="008B4A5F">
        <w:rPr>
          <w:rFonts w:asciiTheme="majorBidi" w:hAnsiTheme="majorBidi" w:cstheme="majorBidi"/>
          <w:sz w:val="24"/>
          <w:szCs w:val="24"/>
        </w:rPr>
        <w:t>his</w:t>
      </w:r>
      <w:r w:rsidRPr="009D31DF">
        <w:rPr>
          <w:rFonts w:asciiTheme="majorBidi" w:hAnsiTheme="majorBidi" w:cstheme="majorBidi"/>
          <w:sz w:val="24"/>
          <w:szCs w:val="24"/>
        </w:rPr>
        <w:t xml:space="preserve"> experience </w:t>
      </w:r>
      <w:r w:rsidR="008B4A5F">
        <w:rPr>
          <w:rFonts w:asciiTheme="majorBidi" w:hAnsiTheme="majorBidi" w:cstheme="majorBidi"/>
          <w:sz w:val="24"/>
          <w:szCs w:val="24"/>
        </w:rPr>
        <w:t>in</w:t>
      </w:r>
      <w:r w:rsidRPr="009D31DF">
        <w:rPr>
          <w:rFonts w:asciiTheme="majorBidi" w:hAnsiTheme="majorBidi" w:cstheme="majorBidi"/>
          <w:sz w:val="24"/>
          <w:szCs w:val="24"/>
        </w:rPr>
        <w:t xml:space="preserve"> the use of ICT within </w:t>
      </w:r>
      <w:r w:rsidR="008B4A5F">
        <w:rPr>
          <w:rFonts w:asciiTheme="majorBidi" w:hAnsiTheme="majorBidi" w:cstheme="majorBidi"/>
          <w:sz w:val="24"/>
          <w:szCs w:val="24"/>
        </w:rPr>
        <w:t>his</w:t>
      </w:r>
      <w:r w:rsidRPr="009D31DF">
        <w:rPr>
          <w:rFonts w:asciiTheme="majorBidi" w:hAnsiTheme="majorBidi" w:cstheme="majorBidi"/>
          <w:sz w:val="24"/>
          <w:szCs w:val="24"/>
        </w:rPr>
        <w:t xml:space="preserve"> local context, the Palestinian context. </w:t>
      </w:r>
      <w:r w:rsidR="00570A3A" w:rsidRPr="009D31DF">
        <w:rPr>
          <w:rFonts w:asciiTheme="majorBidi" w:hAnsiTheme="majorBidi" w:cstheme="majorBidi"/>
          <w:sz w:val="24"/>
          <w:szCs w:val="24"/>
        </w:rPr>
        <w:t xml:space="preserve">Remark that the author is working as a consultant for the ministry of education in the field of ICT </w:t>
      </w:r>
      <w:r w:rsidR="005673E8">
        <w:rPr>
          <w:rFonts w:asciiTheme="majorBidi" w:hAnsiTheme="majorBidi" w:cstheme="majorBidi"/>
          <w:sz w:val="24"/>
          <w:szCs w:val="24"/>
        </w:rPr>
        <w:t xml:space="preserve">employment </w:t>
      </w:r>
      <w:r w:rsidR="00570A3A" w:rsidRPr="009D31DF">
        <w:rPr>
          <w:rFonts w:asciiTheme="majorBidi" w:hAnsiTheme="majorBidi" w:cstheme="majorBidi"/>
          <w:sz w:val="24"/>
          <w:szCs w:val="24"/>
        </w:rPr>
        <w:t xml:space="preserve">in education. The most crucial issue which determines how ICT impacts </w:t>
      </w:r>
      <w:r w:rsidR="00BF0E03" w:rsidRPr="009D31DF">
        <w:rPr>
          <w:rFonts w:asciiTheme="majorBidi" w:hAnsiTheme="majorBidi" w:cstheme="majorBidi"/>
          <w:sz w:val="24"/>
          <w:szCs w:val="24"/>
        </w:rPr>
        <w:t>students’</w:t>
      </w:r>
      <w:r w:rsidR="00570A3A" w:rsidRPr="009D31DF">
        <w:rPr>
          <w:rFonts w:asciiTheme="majorBidi" w:hAnsiTheme="majorBidi" w:cstheme="majorBidi"/>
          <w:sz w:val="24"/>
          <w:szCs w:val="24"/>
        </w:rPr>
        <w:t xml:space="preserve"> performance is decided by how these technologies are employed by schools. </w:t>
      </w:r>
      <w:r w:rsidR="00806001" w:rsidRPr="009D31DF">
        <w:rPr>
          <w:rFonts w:asciiTheme="majorBidi" w:hAnsiTheme="majorBidi" w:cstheme="majorBidi"/>
          <w:sz w:val="24"/>
          <w:szCs w:val="24"/>
        </w:rPr>
        <w:t xml:space="preserve">One possible explanation of the results is that the use of ICT at school in </w:t>
      </w:r>
      <w:r w:rsidR="008B4A5F">
        <w:rPr>
          <w:rFonts w:asciiTheme="majorBidi" w:hAnsiTheme="majorBidi" w:cstheme="majorBidi"/>
          <w:sz w:val="24"/>
          <w:szCs w:val="24"/>
        </w:rPr>
        <w:t>most cases</w:t>
      </w:r>
      <w:r w:rsidR="00806001" w:rsidRPr="009D31DF">
        <w:rPr>
          <w:rFonts w:asciiTheme="majorBidi" w:hAnsiTheme="majorBidi" w:cstheme="majorBidi"/>
          <w:sz w:val="24"/>
          <w:szCs w:val="24"/>
        </w:rPr>
        <w:t xml:space="preserve"> is </w:t>
      </w:r>
      <w:r w:rsidR="0091765A" w:rsidRPr="009D31DF">
        <w:rPr>
          <w:rFonts w:asciiTheme="majorBidi" w:hAnsiTheme="majorBidi" w:cstheme="majorBidi"/>
          <w:sz w:val="24"/>
          <w:szCs w:val="24"/>
        </w:rPr>
        <w:t>meant to</w:t>
      </w:r>
      <w:r w:rsidR="00806001" w:rsidRPr="009D31DF">
        <w:rPr>
          <w:rFonts w:asciiTheme="majorBidi" w:hAnsiTheme="majorBidi" w:cstheme="majorBidi"/>
          <w:sz w:val="24"/>
          <w:szCs w:val="24"/>
        </w:rPr>
        <w:t xml:space="preserve"> advance </w:t>
      </w:r>
      <w:r w:rsidR="00570A3A" w:rsidRPr="009D31DF">
        <w:rPr>
          <w:rFonts w:asciiTheme="majorBidi" w:hAnsiTheme="majorBidi" w:cstheme="majorBidi"/>
          <w:sz w:val="24"/>
          <w:szCs w:val="24"/>
        </w:rPr>
        <w:t>students</w:t>
      </w:r>
      <w:r w:rsidR="00806001" w:rsidRPr="009D31DF">
        <w:rPr>
          <w:rFonts w:asciiTheme="majorBidi" w:hAnsiTheme="majorBidi" w:cstheme="majorBidi"/>
          <w:sz w:val="24"/>
          <w:szCs w:val="24"/>
        </w:rPr>
        <w:t xml:space="preserve"> skills in using ICT </w:t>
      </w:r>
      <w:r w:rsidR="008B4A5F">
        <w:rPr>
          <w:rFonts w:asciiTheme="majorBidi" w:hAnsiTheme="majorBidi" w:cstheme="majorBidi"/>
          <w:sz w:val="24"/>
          <w:szCs w:val="24"/>
        </w:rPr>
        <w:t>rather</w:t>
      </w:r>
      <w:r w:rsidR="00806001" w:rsidRPr="009D31DF">
        <w:rPr>
          <w:rFonts w:asciiTheme="majorBidi" w:hAnsiTheme="majorBidi" w:cstheme="majorBidi"/>
          <w:sz w:val="24"/>
          <w:szCs w:val="24"/>
        </w:rPr>
        <w:t xml:space="preserve"> than using these tools to </w:t>
      </w:r>
      <w:r w:rsidR="008B4A5F">
        <w:rPr>
          <w:rFonts w:asciiTheme="majorBidi" w:hAnsiTheme="majorBidi" w:cstheme="majorBidi"/>
          <w:sz w:val="24"/>
          <w:szCs w:val="24"/>
        </w:rPr>
        <w:t>advance</w:t>
      </w:r>
      <w:r w:rsidR="00806001" w:rsidRPr="009D31DF">
        <w:rPr>
          <w:rFonts w:asciiTheme="majorBidi" w:hAnsiTheme="majorBidi" w:cstheme="majorBidi"/>
          <w:sz w:val="24"/>
          <w:szCs w:val="24"/>
        </w:rPr>
        <w:t xml:space="preserve"> their knowledge and understandings </w:t>
      </w:r>
      <w:r w:rsidR="008B4A5F">
        <w:rPr>
          <w:rFonts w:asciiTheme="majorBidi" w:hAnsiTheme="majorBidi" w:cstheme="majorBidi"/>
          <w:sz w:val="24"/>
          <w:szCs w:val="24"/>
        </w:rPr>
        <w:t>in subject matters</w:t>
      </w:r>
      <w:r w:rsidR="0091765A" w:rsidRPr="009D31DF">
        <w:rPr>
          <w:rFonts w:asciiTheme="majorBidi" w:hAnsiTheme="majorBidi" w:cstheme="majorBidi"/>
          <w:sz w:val="24"/>
          <w:szCs w:val="24"/>
        </w:rPr>
        <w:t>.</w:t>
      </w:r>
      <w:r w:rsidR="004732FB" w:rsidRPr="009D31DF">
        <w:rPr>
          <w:rFonts w:asciiTheme="majorBidi" w:hAnsiTheme="majorBidi" w:cstheme="majorBidi"/>
          <w:sz w:val="24"/>
          <w:szCs w:val="24"/>
        </w:rPr>
        <w:t xml:space="preserve"> It is believed that in most </w:t>
      </w:r>
      <w:r w:rsidR="006B2DA7" w:rsidRPr="009D31DF">
        <w:rPr>
          <w:rFonts w:asciiTheme="majorBidi" w:hAnsiTheme="majorBidi" w:cstheme="majorBidi"/>
          <w:sz w:val="24"/>
          <w:szCs w:val="24"/>
        </w:rPr>
        <w:t xml:space="preserve">schools </w:t>
      </w:r>
      <w:r w:rsidR="00570A3A" w:rsidRPr="009D31DF">
        <w:rPr>
          <w:rFonts w:asciiTheme="majorBidi" w:hAnsiTheme="majorBidi" w:cstheme="majorBidi"/>
          <w:sz w:val="24"/>
          <w:szCs w:val="24"/>
        </w:rPr>
        <w:t>ICT</w:t>
      </w:r>
      <w:r w:rsidR="006B2DA7" w:rsidRPr="009D31DF">
        <w:rPr>
          <w:rFonts w:asciiTheme="majorBidi" w:hAnsiTheme="majorBidi" w:cstheme="majorBidi"/>
          <w:sz w:val="24"/>
          <w:szCs w:val="24"/>
        </w:rPr>
        <w:t xml:space="preserve"> use is not linked to pedagogy</w:t>
      </w:r>
      <w:r w:rsidR="008B4A5F">
        <w:rPr>
          <w:rFonts w:asciiTheme="majorBidi" w:hAnsiTheme="majorBidi" w:cstheme="majorBidi"/>
          <w:sz w:val="24"/>
          <w:szCs w:val="24"/>
        </w:rPr>
        <w:t xml:space="preserve"> (Becker 2000, </w:t>
      </w:r>
      <w:proofErr w:type="spellStart"/>
      <w:r w:rsidR="008B4A5F">
        <w:rPr>
          <w:rFonts w:asciiTheme="majorBidi" w:hAnsiTheme="majorBidi" w:cstheme="majorBidi"/>
          <w:sz w:val="24"/>
          <w:szCs w:val="24"/>
        </w:rPr>
        <w:t>Dynarski</w:t>
      </w:r>
      <w:proofErr w:type="spellEnd"/>
      <w:r w:rsidR="008B4A5F">
        <w:rPr>
          <w:rFonts w:asciiTheme="majorBidi" w:hAnsiTheme="majorBidi" w:cstheme="majorBidi"/>
          <w:sz w:val="24"/>
          <w:szCs w:val="24"/>
        </w:rPr>
        <w:t xml:space="preserve"> 2007)</w:t>
      </w:r>
      <w:r w:rsidR="006B2DA7" w:rsidRPr="009D31DF">
        <w:rPr>
          <w:rFonts w:asciiTheme="majorBidi" w:hAnsiTheme="majorBidi" w:cstheme="majorBidi"/>
          <w:sz w:val="24"/>
          <w:szCs w:val="24"/>
        </w:rPr>
        <w:t xml:space="preserve">. This is confirmed by many reports and most importantly, the </w:t>
      </w:r>
      <w:proofErr w:type="spellStart"/>
      <w:r w:rsidR="006B2DA7" w:rsidRPr="009D31DF">
        <w:rPr>
          <w:rFonts w:asciiTheme="majorBidi" w:hAnsiTheme="majorBidi" w:cstheme="majorBidi"/>
          <w:sz w:val="24"/>
          <w:szCs w:val="24"/>
        </w:rPr>
        <w:t>InfoDev</w:t>
      </w:r>
      <w:proofErr w:type="spellEnd"/>
      <w:r w:rsidR="006B2DA7" w:rsidRPr="009D31DF">
        <w:rPr>
          <w:rFonts w:asciiTheme="majorBidi" w:hAnsiTheme="majorBidi" w:cstheme="majorBidi"/>
          <w:sz w:val="24"/>
          <w:szCs w:val="24"/>
        </w:rPr>
        <w:t xml:space="preserve"> (2005) report which clearly stated that </w:t>
      </w:r>
      <w:r w:rsidR="005673E8">
        <w:rPr>
          <w:rFonts w:asciiTheme="majorBidi" w:hAnsiTheme="majorBidi" w:cstheme="majorBidi"/>
          <w:sz w:val="24"/>
          <w:szCs w:val="24"/>
        </w:rPr>
        <w:t>p</w:t>
      </w:r>
      <w:r w:rsidR="006B2DA7" w:rsidRPr="009D31DF">
        <w:rPr>
          <w:rFonts w:asciiTheme="majorBidi" w:hAnsiTheme="majorBidi" w:cstheme="majorBidi"/>
          <w:sz w:val="24"/>
          <w:szCs w:val="24"/>
        </w:rPr>
        <w:t>ositive impact is more likely when linked to pedagogy, and ICT can have positive effects on student achievement when ICTs are used appropriately to complement a teacher’s ex</w:t>
      </w:r>
      <w:r w:rsidR="008B4A5F">
        <w:rPr>
          <w:rFonts w:asciiTheme="majorBidi" w:hAnsiTheme="majorBidi" w:cstheme="majorBidi"/>
          <w:sz w:val="24"/>
          <w:szCs w:val="24"/>
        </w:rPr>
        <w:t>isting pedagogical philosophies,</w:t>
      </w:r>
      <w:r w:rsidR="0044448D" w:rsidRPr="009D31DF">
        <w:rPr>
          <w:rFonts w:asciiTheme="majorBidi" w:hAnsiTheme="majorBidi" w:cstheme="majorBidi"/>
          <w:sz w:val="24"/>
          <w:szCs w:val="24"/>
        </w:rPr>
        <w:t xml:space="preserve"> </w:t>
      </w:r>
      <w:r w:rsidR="008B4A5F">
        <w:rPr>
          <w:rFonts w:asciiTheme="majorBidi" w:hAnsiTheme="majorBidi" w:cstheme="majorBidi"/>
          <w:sz w:val="24"/>
          <w:szCs w:val="24"/>
        </w:rPr>
        <w:t>(</w:t>
      </w:r>
      <w:proofErr w:type="spellStart"/>
      <w:r w:rsidR="0044448D" w:rsidRPr="009D31DF">
        <w:rPr>
          <w:rFonts w:asciiTheme="majorBidi" w:hAnsiTheme="majorBidi" w:cstheme="majorBidi"/>
          <w:sz w:val="24"/>
          <w:szCs w:val="24"/>
        </w:rPr>
        <w:t>Trucano</w:t>
      </w:r>
      <w:proofErr w:type="spellEnd"/>
      <w:r w:rsidR="0044448D" w:rsidRPr="009D31DF">
        <w:rPr>
          <w:rFonts w:asciiTheme="majorBidi" w:hAnsiTheme="majorBidi" w:cstheme="majorBidi"/>
          <w:sz w:val="24"/>
          <w:szCs w:val="24"/>
        </w:rPr>
        <w:t>, M. (2005).</w:t>
      </w:r>
      <w:r w:rsidR="000D2637" w:rsidRPr="009D31DF">
        <w:rPr>
          <w:rFonts w:asciiTheme="majorBidi" w:hAnsiTheme="majorBidi" w:cstheme="majorBidi"/>
          <w:sz w:val="24"/>
          <w:szCs w:val="24"/>
        </w:rPr>
        <w:t xml:space="preserve"> </w:t>
      </w:r>
      <w:r w:rsidR="008C5789">
        <w:rPr>
          <w:rFonts w:asciiTheme="majorBidi" w:hAnsiTheme="majorBidi" w:cstheme="majorBidi"/>
          <w:sz w:val="24"/>
          <w:szCs w:val="24"/>
        </w:rPr>
        <w:t xml:space="preserve">Van </w:t>
      </w:r>
      <w:proofErr w:type="spellStart"/>
      <w:r w:rsidR="008C5789">
        <w:rPr>
          <w:rFonts w:asciiTheme="majorBidi" w:hAnsiTheme="majorBidi" w:cstheme="majorBidi"/>
          <w:sz w:val="24"/>
          <w:szCs w:val="24"/>
        </w:rPr>
        <w:t>Kessel</w:t>
      </w:r>
      <w:proofErr w:type="spellEnd"/>
      <w:r w:rsidR="008C5789">
        <w:rPr>
          <w:rFonts w:asciiTheme="majorBidi" w:hAnsiTheme="majorBidi" w:cstheme="majorBidi"/>
          <w:sz w:val="24"/>
          <w:szCs w:val="24"/>
        </w:rPr>
        <w:t xml:space="preserve"> et al. (2005) clearly stated that in a country like Netherlands, the use of ICT is </w:t>
      </w:r>
      <w:r w:rsidR="00FD14A7">
        <w:rPr>
          <w:rFonts w:asciiTheme="majorBidi" w:hAnsiTheme="majorBidi" w:cstheme="majorBidi"/>
          <w:sz w:val="24"/>
          <w:szCs w:val="24"/>
        </w:rPr>
        <w:t xml:space="preserve">limited to word processing, browsing the web, and email rather </w:t>
      </w:r>
      <w:r w:rsidR="008C5789">
        <w:rPr>
          <w:rFonts w:asciiTheme="majorBidi" w:hAnsiTheme="majorBidi" w:cstheme="majorBidi"/>
          <w:sz w:val="24"/>
          <w:szCs w:val="24"/>
        </w:rPr>
        <w:t xml:space="preserve"> th</w:t>
      </w:r>
      <w:r w:rsidR="00FD14A7">
        <w:rPr>
          <w:rFonts w:asciiTheme="majorBidi" w:hAnsiTheme="majorBidi" w:cstheme="majorBidi"/>
          <w:sz w:val="24"/>
          <w:szCs w:val="24"/>
        </w:rPr>
        <w:t>an</w:t>
      </w:r>
      <w:r w:rsidR="008C5789">
        <w:rPr>
          <w:rFonts w:asciiTheme="majorBidi" w:hAnsiTheme="majorBidi" w:cstheme="majorBidi"/>
          <w:sz w:val="24"/>
          <w:szCs w:val="24"/>
        </w:rPr>
        <w:t xml:space="preserve"> </w:t>
      </w:r>
      <w:r w:rsidR="00FD14A7">
        <w:rPr>
          <w:rFonts w:asciiTheme="majorBidi" w:hAnsiTheme="majorBidi" w:cstheme="majorBidi"/>
          <w:sz w:val="24"/>
          <w:szCs w:val="24"/>
        </w:rPr>
        <w:t>for pedagogical</w:t>
      </w:r>
      <w:r w:rsidR="00FD14A7" w:rsidRPr="00FD14A7">
        <w:rPr>
          <w:rFonts w:asciiTheme="majorBidi" w:hAnsiTheme="majorBidi" w:cstheme="majorBidi"/>
          <w:sz w:val="24"/>
          <w:szCs w:val="24"/>
        </w:rPr>
        <w:t xml:space="preserve"> </w:t>
      </w:r>
      <w:r w:rsidR="00FD14A7">
        <w:rPr>
          <w:rFonts w:asciiTheme="majorBidi" w:hAnsiTheme="majorBidi" w:cstheme="majorBidi"/>
          <w:sz w:val="24"/>
          <w:szCs w:val="24"/>
        </w:rPr>
        <w:t xml:space="preserve">targets. </w:t>
      </w:r>
      <w:r w:rsidR="008C5789">
        <w:rPr>
          <w:rFonts w:asciiTheme="majorBidi" w:hAnsiTheme="majorBidi" w:cstheme="majorBidi"/>
          <w:sz w:val="24"/>
          <w:szCs w:val="24"/>
        </w:rPr>
        <w:t xml:space="preserve"> </w:t>
      </w:r>
    </w:p>
    <w:p w:rsidR="00806001" w:rsidRPr="009D31DF" w:rsidRDefault="00F93342" w:rsidP="006008B8">
      <w:pPr>
        <w:jc w:val="both"/>
        <w:rPr>
          <w:rFonts w:asciiTheme="majorBidi" w:hAnsiTheme="majorBidi" w:cstheme="majorBidi"/>
          <w:sz w:val="24"/>
          <w:szCs w:val="24"/>
        </w:rPr>
      </w:pPr>
      <w:r>
        <w:rPr>
          <w:rFonts w:asciiTheme="majorBidi" w:hAnsiTheme="majorBidi" w:cstheme="majorBidi"/>
          <w:sz w:val="24"/>
          <w:szCs w:val="24"/>
        </w:rPr>
        <w:t xml:space="preserve">The </w:t>
      </w:r>
      <w:r w:rsidR="00480C54">
        <w:rPr>
          <w:rFonts w:asciiTheme="majorBidi" w:hAnsiTheme="majorBidi" w:cstheme="majorBidi"/>
          <w:sz w:val="24"/>
          <w:szCs w:val="24"/>
        </w:rPr>
        <w:t xml:space="preserve">additional cause </w:t>
      </w:r>
      <w:r>
        <w:rPr>
          <w:rFonts w:asciiTheme="majorBidi" w:hAnsiTheme="majorBidi" w:cstheme="majorBidi"/>
          <w:sz w:val="24"/>
          <w:szCs w:val="24"/>
        </w:rPr>
        <w:t xml:space="preserve">which impacts the use of ICT by school </w:t>
      </w:r>
      <w:r w:rsidR="00480C54">
        <w:rPr>
          <w:rFonts w:asciiTheme="majorBidi" w:hAnsiTheme="majorBidi" w:cstheme="majorBidi"/>
          <w:sz w:val="24"/>
          <w:szCs w:val="24"/>
        </w:rPr>
        <w:t>students</w:t>
      </w:r>
      <w:r>
        <w:rPr>
          <w:rFonts w:asciiTheme="majorBidi" w:hAnsiTheme="majorBidi" w:cstheme="majorBidi"/>
          <w:sz w:val="24"/>
          <w:szCs w:val="24"/>
        </w:rPr>
        <w:t xml:space="preserve"> has to do with</w:t>
      </w:r>
      <w:r w:rsidR="004732FB" w:rsidRPr="009D31DF">
        <w:rPr>
          <w:rFonts w:asciiTheme="majorBidi" w:hAnsiTheme="majorBidi" w:cstheme="majorBidi"/>
          <w:sz w:val="24"/>
          <w:szCs w:val="24"/>
        </w:rPr>
        <w:t xml:space="preserve"> the time </w:t>
      </w:r>
      <w:r>
        <w:rPr>
          <w:rFonts w:asciiTheme="majorBidi" w:hAnsiTheme="majorBidi" w:cstheme="majorBidi"/>
          <w:sz w:val="24"/>
          <w:szCs w:val="24"/>
        </w:rPr>
        <w:t>available for s</w:t>
      </w:r>
      <w:r w:rsidR="004732FB" w:rsidRPr="009D31DF">
        <w:rPr>
          <w:rFonts w:asciiTheme="majorBidi" w:hAnsiTheme="majorBidi" w:cstheme="majorBidi"/>
          <w:sz w:val="24"/>
          <w:szCs w:val="24"/>
        </w:rPr>
        <w:t xml:space="preserve">tudents </w:t>
      </w:r>
      <w:r>
        <w:rPr>
          <w:rFonts w:asciiTheme="majorBidi" w:hAnsiTheme="majorBidi" w:cstheme="majorBidi"/>
          <w:sz w:val="24"/>
          <w:szCs w:val="24"/>
        </w:rPr>
        <w:t xml:space="preserve">to use these technologies. </w:t>
      </w:r>
      <w:r w:rsidR="00480C54">
        <w:rPr>
          <w:rFonts w:asciiTheme="majorBidi" w:hAnsiTheme="majorBidi" w:cstheme="majorBidi"/>
          <w:sz w:val="24"/>
          <w:szCs w:val="24"/>
        </w:rPr>
        <w:t>We believe that students do not have time,</w:t>
      </w:r>
      <w:r w:rsidR="000D2637" w:rsidRPr="009D31DF">
        <w:rPr>
          <w:rFonts w:asciiTheme="majorBidi" w:hAnsiTheme="majorBidi" w:cstheme="majorBidi"/>
          <w:sz w:val="24"/>
          <w:szCs w:val="24"/>
        </w:rPr>
        <w:t xml:space="preserve"> long enough</w:t>
      </w:r>
      <w:r w:rsidR="00480C54">
        <w:rPr>
          <w:rFonts w:asciiTheme="majorBidi" w:hAnsiTheme="majorBidi" w:cstheme="majorBidi"/>
          <w:sz w:val="24"/>
          <w:szCs w:val="24"/>
        </w:rPr>
        <w:t>,</w:t>
      </w:r>
      <w:r w:rsidR="004732FB" w:rsidRPr="009D31DF">
        <w:rPr>
          <w:rFonts w:asciiTheme="majorBidi" w:hAnsiTheme="majorBidi" w:cstheme="majorBidi"/>
          <w:sz w:val="24"/>
          <w:szCs w:val="24"/>
        </w:rPr>
        <w:t xml:space="preserve"> to impact their scores in international tests in </w:t>
      </w:r>
      <w:r w:rsidR="00480C54">
        <w:rPr>
          <w:rFonts w:asciiTheme="majorBidi" w:hAnsiTheme="majorBidi" w:cstheme="majorBidi"/>
          <w:sz w:val="24"/>
          <w:szCs w:val="24"/>
        </w:rPr>
        <w:t>subjects like m</w:t>
      </w:r>
      <w:r w:rsidR="004732FB" w:rsidRPr="009D31DF">
        <w:rPr>
          <w:rFonts w:asciiTheme="majorBidi" w:hAnsiTheme="majorBidi" w:cstheme="majorBidi"/>
          <w:sz w:val="24"/>
          <w:szCs w:val="24"/>
        </w:rPr>
        <w:t xml:space="preserve">ath and </w:t>
      </w:r>
      <w:r w:rsidR="00480C54">
        <w:rPr>
          <w:rFonts w:asciiTheme="majorBidi" w:hAnsiTheme="majorBidi" w:cstheme="majorBidi"/>
          <w:sz w:val="24"/>
          <w:szCs w:val="24"/>
        </w:rPr>
        <w:t>s</w:t>
      </w:r>
      <w:r w:rsidR="004732FB" w:rsidRPr="009D31DF">
        <w:rPr>
          <w:rFonts w:asciiTheme="majorBidi" w:hAnsiTheme="majorBidi" w:cstheme="majorBidi"/>
          <w:sz w:val="24"/>
          <w:szCs w:val="24"/>
        </w:rPr>
        <w:t>cience.</w:t>
      </w:r>
      <w:r w:rsidR="00480C54" w:rsidRPr="00480C54">
        <w:rPr>
          <w:rFonts w:asciiTheme="majorBidi" w:hAnsiTheme="majorBidi" w:cstheme="majorBidi"/>
          <w:sz w:val="24"/>
          <w:szCs w:val="24"/>
        </w:rPr>
        <w:t xml:space="preserve"> </w:t>
      </w:r>
      <w:r w:rsidR="00480C54">
        <w:rPr>
          <w:rFonts w:asciiTheme="majorBidi" w:hAnsiTheme="majorBidi" w:cstheme="majorBidi"/>
          <w:sz w:val="24"/>
          <w:szCs w:val="24"/>
        </w:rPr>
        <w:t>For instance</w:t>
      </w:r>
      <w:r w:rsidR="00EB1342" w:rsidRPr="009D31DF">
        <w:rPr>
          <w:rFonts w:asciiTheme="majorBidi" w:hAnsiTheme="majorBidi" w:cstheme="majorBidi"/>
          <w:sz w:val="24"/>
          <w:szCs w:val="24"/>
        </w:rPr>
        <w:t xml:space="preserve">, </w:t>
      </w:r>
      <w:r w:rsidR="00480C54">
        <w:rPr>
          <w:rFonts w:asciiTheme="majorBidi" w:hAnsiTheme="majorBidi" w:cstheme="majorBidi"/>
          <w:sz w:val="24"/>
          <w:szCs w:val="24"/>
        </w:rPr>
        <w:t xml:space="preserve">in </w:t>
      </w:r>
      <w:r w:rsidR="000D2637" w:rsidRPr="009D31DF">
        <w:rPr>
          <w:rFonts w:asciiTheme="majorBidi" w:hAnsiTheme="majorBidi" w:cstheme="majorBidi"/>
          <w:sz w:val="24"/>
          <w:szCs w:val="24"/>
        </w:rPr>
        <w:t xml:space="preserve">Palestinian </w:t>
      </w:r>
      <w:r w:rsidR="00480C54">
        <w:rPr>
          <w:rFonts w:asciiTheme="majorBidi" w:hAnsiTheme="majorBidi" w:cstheme="majorBidi"/>
          <w:sz w:val="24"/>
          <w:szCs w:val="24"/>
        </w:rPr>
        <w:t>schools</w:t>
      </w:r>
      <w:r w:rsidR="000D2637" w:rsidRPr="009D31DF">
        <w:rPr>
          <w:rFonts w:asciiTheme="majorBidi" w:hAnsiTheme="majorBidi" w:cstheme="majorBidi"/>
          <w:sz w:val="24"/>
          <w:szCs w:val="24"/>
        </w:rPr>
        <w:t xml:space="preserve">, students </w:t>
      </w:r>
      <w:r w:rsidR="00EB1342" w:rsidRPr="009D31DF">
        <w:rPr>
          <w:rFonts w:asciiTheme="majorBidi" w:hAnsiTheme="majorBidi" w:cstheme="majorBidi"/>
          <w:sz w:val="24"/>
          <w:szCs w:val="24"/>
        </w:rPr>
        <w:t>use computer</w:t>
      </w:r>
      <w:r w:rsidR="00480C54">
        <w:rPr>
          <w:rFonts w:asciiTheme="majorBidi" w:hAnsiTheme="majorBidi" w:cstheme="majorBidi"/>
          <w:sz w:val="24"/>
          <w:szCs w:val="24"/>
        </w:rPr>
        <w:t xml:space="preserve">s for two to three hours a week </w:t>
      </w:r>
      <w:r w:rsidR="00EB1342" w:rsidRPr="009D31DF">
        <w:rPr>
          <w:rFonts w:asciiTheme="majorBidi" w:hAnsiTheme="majorBidi" w:cstheme="majorBidi"/>
          <w:sz w:val="24"/>
          <w:szCs w:val="24"/>
        </w:rPr>
        <w:t xml:space="preserve">to teach basic computer skills. </w:t>
      </w:r>
      <w:r w:rsidR="008C5789">
        <w:rPr>
          <w:rFonts w:asciiTheme="majorBidi" w:hAnsiTheme="majorBidi" w:cstheme="majorBidi"/>
          <w:sz w:val="24"/>
          <w:szCs w:val="24"/>
        </w:rPr>
        <w:t xml:space="preserve">This </w:t>
      </w:r>
      <w:r w:rsidR="00480C54">
        <w:rPr>
          <w:rFonts w:asciiTheme="majorBidi" w:hAnsiTheme="majorBidi" w:cstheme="majorBidi"/>
          <w:sz w:val="24"/>
          <w:szCs w:val="24"/>
        </w:rPr>
        <w:t xml:space="preserve">entails </w:t>
      </w:r>
      <w:r w:rsidR="008C5789">
        <w:rPr>
          <w:rFonts w:asciiTheme="majorBidi" w:hAnsiTheme="majorBidi" w:cstheme="majorBidi"/>
          <w:sz w:val="24"/>
          <w:szCs w:val="24"/>
        </w:rPr>
        <w:t xml:space="preserve">that the per-students </w:t>
      </w:r>
      <w:r w:rsidR="00480C54">
        <w:rPr>
          <w:rFonts w:asciiTheme="majorBidi" w:hAnsiTheme="majorBidi" w:cstheme="majorBidi"/>
          <w:sz w:val="24"/>
          <w:szCs w:val="24"/>
        </w:rPr>
        <w:t>t</w:t>
      </w:r>
      <w:r w:rsidR="008C5789">
        <w:rPr>
          <w:rFonts w:asciiTheme="majorBidi" w:hAnsiTheme="majorBidi" w:cstheme="majorBidi"/>
          <w:sz w:val="24"/>
          <w:szCs w:val="24"/>
        </w:rPr>
        <w:t xml:space="preserve">ime per week is less than one hour, as 2-3 students per PC is the typical </w:t>
      </w:r>
      <w:r w:rsidR="00480C54">
        <w:rPr>
          <w:rFonts w:asciiTheme="majorBidi" w:hAnsiTheme="majorBidi" w:cstheme="majorBidi"/>
          <w:sz w:val="24"/>
          <w:szCs w:val="24"/>
        </w:rPr>
        <w:t>scenario</w:t>
      </w:r>
      <w:r w:rsidR="008C5789">
        <w:rPr>
          <w:rFonts w:asciiTheme="majorBidi" w:hAnsiTheme="majorBidi" w:cstheme="majorBidi"/>
          <w:sz w:val="24"/>
          <w:szCs w:val="24"/>
        </w:rPr>
        <w:t xml:space="preserve"> in public schools. </w:t>
      </w:r>
      <w:r w:rsidR="00B9522C">
        <w:rPr>
          <w:rFonts w:asciiTheme="majorBidi" w:hAnsiTheme="majorBidi" w:cstheme="majorBidi"/>
          <w:sz w:val="24"/>
          <w:szCs w:val="24"/>
        </w:rPr>
        <w:t>Other reports like (</w:t>
      </w:r>
      <w:proofErr w:type="spellStart"/>
      <w:r w:rsidR="00B9522C">
        <w:rPr>
          <w:rFonts w:asciiTheme="majorBidi" w:hAnsiTheme="majorBidi" w:cstheme="majorBidi"/>
          <w:sz w:val="24"/>
          <w:szCs w:val="24"/>
        </w:rPr>
        <w:t>Nachmias</w:t>
      </w:r>
      <w:proofErr w:type="spellEnd"/>
      <w:r w:rsidR="00B9522C">
        <w:rPr>
          <w:rFonts w:asciiTheme="majorBidi" w:hAnsiTheme="majorBidi" w:cstheme="majorBidi"/>
          <w:sz w:val="24"/>
          <w:szCs w:val="24"/>
        </w:rPr>
        <w:t xml:space="preserve"> el al. 2008, Webb 2008, </w:t>
      </w:r>
      <w:proofErr w:type="spellStart"/>
      <w:r w:rsidR="00B9522C">
        <w:rPr>
          <w:rFonts w:asciiTheme="majorBidi" w:hAnsiTheme="majorBidi" w:cstheme="majorBidi"/>
          <w:sz w:val="24"/>
          <w:szCs w:val="24"/>
        </w:rPr>
        <w:t>Voogt</w:t>
      </w:r>
      <w:proofErr w:type="spellEnd"/>
      <w:r w:rsidR="00B9522C">
        <w:rPr>
          <w:rFonts w:asciiTheme="majorBidi" w:hAnsiTheme="majorBidi" w:cstheme="majorBidi"/>
          <w:sz w:val="24"/>
          <w:szCs w:val="24"/>
        </w:rPr>
        <w:t xml:space="preserve"> 2008</w:t>
      </w:r>
      <w:r w:rsidR="006008B8">
        <w:rPr>
          <w:rFonts w:asciiTheme="majorBidi" w:hAnsiTheme="majorBidi" w:cstheme="majorBidi"/>
          <w:sz w:val="24"/>
          <w:szCs w:val="24"/>
        </w:rPr>
        <w:t>, OECD 2005, OECD 2006</w:t>
      </w:r>
      <w:r w:rsidR="00B9522C">
        <w:rPr>
          <w:rFonts w:asciiTheme="majorBidi" w:hAnsiTheme="majorBidi" w:cstheme="majorBidi"/>
          <w:sz w:val="24"/>
          <w:szCs w:val="24"/>
        </w:rPr>
        <w:t xml:space="preserve">), confirm this claim. </w:t>
      </w:r>
    </w:p>
    <w:p w:rsidR="006008B8" w:rsidRDefault="006818F0" w:rsidP="00AA22CF">
      <w:pPr>
        <w:jc w:val="both"/>
        <w:rPr>
          <w:rFonts w:asciiTheme="majorBidi" w:hAnsiTheme="majorBidi" w:cstheme="majorBidi"/>
          <w:sz w:val="24"/>
          <w:szCs w:val="24"/>
        </w:rPr>
      </w:pPr>
      <w:r w:rsidRPr="009D31DF">
        <w:rPr>
          <w:rFonts w:asciiTheme="majorBidi" w:hAnsiTheme="majorBidi" w:cstheme="majorBidi"/>
          <w:sz w:val="24"/>
          <w:szCs w:val="24"/>
        </w:rPr>
        <w:t xml:space="preserve">Results inferred from these tests </w:t>
      </w:r>
      <w:r w:rsidR="00CC2E52" w:rsidRPr="009D31DF">
        <w:rPr>
          <w:rFonts w:asciiTheme="majorBidi" w:hAnsiTheme="majorBidi" w:cstheme="majorBidi"/>
          <w:sz w:val="24"/>
          <w:szCs w:val="24"/>
        </w:rPr>
        <w:t xml:space="preserve">clearly </w:t>
      </w:r>
      <w:r w:rsidRPr="009D31DF">
        <w:rPr>
          <w:rFonts w:asciiTheme="majorBidi" w:hAnsiTheme="majorBidi" w:cstheme="majorBidi"/>
          <w:sz w:val="24"/>
          <w:szCs w:val="24"/>
        </w:rPr>
        <w:t xml:space="preserve">assert </w:t>
      </w:r>
      <w:r w:rsidR="00CC2E52" w:rsidRPr="009D31DF">
        <w:rPr>
          <w:rFonts w:asciiTheme="majorBidi" w:hAnsiTheme="majorBidi" w:cstheme="majorBidi"/>
          <w:sz w:val="24"/>
          <w:szCs w:val="24"/>
        </w:rPr>
        <w:t xml:space="preserve">no association of any kind between ICT school resources and </w:t>
      </w:r>
      <w:r w:rsidR="00355017">
        <w:rPr>
          <w:rFonts w:asciiTheme="majorBidi" w:hAnsiTheme="majorBidi" w:cstheme="majorBidi"/>
          <w:sz w:val="24"/>
          <w:szCs w:val="24"/>
        </w:rPr>
        <w:t>students</w:t>
      </w:r>
      <w:r w:rsidR="00CC2E52" w:rsidRPr="009D31DF">
        <w:rPr>
          <w:rFonts w:asciiTheme="majorBidi" w:hAnsiTheme="majorBidi" w:cstheme="majorBidi"/>
          <w:sz w:val="24"/>
          <w:szCs w:val="24"/>
        </w:rPr>
        <w:t xml:space="preserve"> achievements </w:t>
      </w:r>
      <w:r w:rsidR="00355017">
        <w:rPr>
          <w:rFonts w:asciiTheme="majorBidi" w:hAnsiTheme="majorBidi" w:cstheme="majorBidi"/>
          <w:sz w:val="24"/>
          <w:szCs w:val="24"/>
        </w:rPr>
        <w:t>as revealed by</w:t>
      </w:r>
      <w:r w:rsidR="00CC2E52" w:rsidRPr="009D31DF">
        <w:rPr>
          <w:rFonts w:asciiTheme="majorBidi" w:hAnsiTheme="majorBidi" w:cstheme="majorBidi"/>
          <w:sz w:val="24"/>
          <w:szCs w:val="24"/>
        </w:rPr>
        <w:t xml:space="preserve"> TIMMS</w:t>
      </w:r>
      <w:r w:rsidR="00355017">
        <w:rPr>
          <w:rFonts w:asciiTheme="majorBidi" w:hAnsiTheme="majorBidi" w:cstheme="majorBidi"/>
          <w:sz w:val="24"/>
          <w:szCs w:val="24"/>
        </w:rPr>
        <w:t xml:space="preserve"> 2011data</w:t>
      </w:r>
      <w:r w:rsidR="00CC2E52" w:rsidRPr="009D31DF">
        <w:rPr>
          <w:rFonts w:asciiTheme="majorBidi" w:hAnsiTheme="majorBidi" w:cstheme="majorBidi"/>
          <w:sz w:val="24"/>
          <w:szCs w:val="24"/>
        </w:rPr>
        <w:t xml:space="preserve">. Yet, this does not </w:t>
      </w:r>
      <w:r w:rsidR="00E44233">
        <w:rPr>
          <w:rFonts w:asciiTheme="majorBidi" w:hAnsiTheme="majorBidi" w:cstheme="majorBidi"/>
          <w:sz w:val="24"/>
          <w:szCs w:val="24"/>
        </w:rPr>
        <w:t>absolutely</w:t>
      </w:r>
      <w:r w:rsidR="00E44233"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refute </w:t>
      </w:r>
      <w:r w:rsidR="00CC2E52" w:rsidRPr="009D31DF">
        <w:rPr>
          <w:rFonts w:asciiTheme="majorBidi" w:hAnsiTheme="majorBidi" w:cstheme="majorBidi"/>
          <w:sz w:val="24"/>
          <w:szCs w:val="24"/>
        </w:rPr>
        <w:t xml:space="preserve">the association between ICT and academic achievements. Some people might argue that </w:t>
      </w:r>
      <w:r w:rsidR="00594359" w:rsidRPr="009D31DF">
        <w:rPr>
          <w:rFonts w:asciiTheme="majorBidi" w:hAnsiTheme="majorBidi" w:cstheme="majorBidi"/>
          <w:sz w:val="24"/>
          <w:szCs w:val="24"/>
        </w:rPr>
        <w:t xml:space="preserve">at school </w:t>
      </w:r>
      <w:r w:rsidR="00CC2E52" w:rsidRPr="009D31DF">
        <w:rPr>
          <w:rFonts w:asciiTheme="majorBidi" w:hAnsiTheme="majorBidi" w:cstheme="majorBidi"/>
          <w:sz w:val="24"/>
          <w:szCs w:val="24"/>
        </w:rPr>
        <w:t xml:space="preserve">students do not have the </w:t>
      </w:r>
      <w:r w:rsidR="0078005D" w:rsidRPr="009D31DF">
        <w:rPr>
          <w:rFonts w:asciiTheme="majorBidi" w:hAnsiTheme="majorBidi" w:cstheme="majorBidi"/>
          <w:sz w:val="24"/>
          <w:szCs w:val="24"/>
        </w:rPr>
        <w:t xml:space="preserve">necessary </w:t>
      </w:r>
      <w:r w:rsidR="00A53656" w:rsidRPr="009D31DF">
        <w:rPr>
          <w:rFonts w:asciiTheme="majorBidi" w:hAnsiTheme="majorBidi" w:cstheme="majorBidi"/>
          <w:sz w:val="24"/>
          <w:szCs w:val="24"/>
        </w:rPr>
        <w:t xml:space="preserve">time and freedom of use of these technologies to </w:t>
      </w:r>
      <w:r w:rsidR="00594359" w:rsidRPr="009D31DF">
        <w:rPr>
          <w:rFonts w:asciiTheme="majorBidi" w:hAnsiTheme="majorBidi" w:cstheme="majorBidi"/>
          <w:sz w:val="24"/>
          <w:szCs w:val="24"/>
        </w:rPr>
        <w:t>advance</w:t>
      </w:r>
      <w:r w:rsidR="00A53656" w:rsidRPr="009D31DF">
        <w:rPr>
          <w:rFonts w:asciiTheme="majorBidi" w:hAnsiTheme="majorBidi" w:cstheme="majorBidi"/>
          <w:sz w:val="24"/>
          <w:szCs w:val="24"/>
        </w:rPr>
        <w:t xml:space="preserve"> their </w:t>
      </w:r>
      <w:r w:rsidR="00594359" w:rsidRPr="009D31DF">
        <w:rPr>
          <w:rFonts w:asciiTheme="majorBidi" w:hAnsiTheme="majorBidi" w:cstheme="majorBidi"/>
          <w:sz w:val="24"/>
          <w:szCs w:val="24"/>
        </w:rPr>
        <w:t>education</w:t>
      </w:r>
      <w:r w:rsidR="00A53656" w:rsidRPr="009D31DF">
        <w:rPr>
          <w:rFonts w:asciiTheme="majorBidi" w:hAnsiTheme="majorBidi" w:cstheme="majorBidi"/>
          <w:sz w:val="24"/>
          <w:szCs w:val="24"/>
        </w:rPr>
        <w:t xml:space="preserve">, and </w:t>
      </w:r>
      <w:r w:rsidR="00594359" w:rsidRPr="009D31DF">
        <w:rPr>
          <w:rFonts w:asciiTheme="majorBidi" w:hAnsiTheme="majorBidi" w:cstheme="majorBidi"/>
          <w:sz w:val="24"/>
          <w:szCs w:val="24"/>
        </w:rPr>
        <w:t>when</w:t>
      </w:r>
      <w:r w:rsidR="00A53656" w:rsidRPr="009D31DF">
        <w:rPr>
          <w:rFonts w:asciiTheme="majorBidi" w:hAnsiTheme="majorBidi" w:cstheme="majorBidi"/>
          <w:sz w:val="24"/>
          <w:szCs w:val="24"/>
        </w:rPr>
        <w:t xml:space="preserve"> it happens</w:t>
      </w:r>
      <w:r w:rsidR="0078005D" w:rsidRPr="009D31DF">
        <w:rPr>
          <w:rFonts w:asciiTheme="majorBidi" w:hAnsiTheme="majorBidi" w:cstheme="majorBidi"/>
          <w:sz w:val="24"/>
          <w:szCs w:val="24"/>
        </w:rPr>
        <w:t xml:space="preserve"> that they </w:t>
      </w:r>
      <w:r w:rsidR="00A53656" w:rsidRPr="009D31DF">
        <w:rPr>
          <w:rFonts w:asciiTheme="majorBidi" w:hAnsiTheme="majorBidi" w:cstheme="majorBidi"/>
          <w:sz w:val="24"/>
          <w:szCs w:val="24"/>
        </w:rPr>
        <w:t>have the</w:t>
      </w:r>
      <w:r w:rsidR="008A7A8F" w:rsidRPr="009D31DF">
        <w:rPr>
          <w:rFonts w:asciiTheme="majorBidi" w:hAnsiTheme="majorBidi" w:cstheme="majorBidi"/>
          <w:sz w:val="24"/>
          <w:szCs w:val="24"/>
        </w:rPr>
        <w:t xml:space="preserve"> needed time and</w:t>
      </w:r>
      <w:r w:rsidR="00A53656" w:rsidRPr="009D31DF">
        <w:rPr>
          <w:rFonts w:asciiTheme="majorBidi" w:hAnsiTheme="majorBidi" w:cstheme="majorBidi"/>
          <w:sz w:val="24"/>
          <w:szCs w:val="24"/>
        </w:rPr>
        <w:t xml:space="preserve"> </w:t>
      </w:r>
      <w:r w:rsidR="002133B6">
        <w:rPr>
          <w:rFonts w:asciiTheme="majorBidi" w:hAnsiTheme="majorBidi" w:cstheme="majorBidi"/>
          <w:sz w:val="24"/>
          <w:szCs w:val="24"/>
        </w:rPr>
        <w:t>resources</w:t>
      </w:r>
      <w:r w:rsidR="00A53656" w:rsidRPr="009D31DF">
        <w:rPr>
          <w:rFonts w:asciiTheme="majorBidi" w:hAnsiTheme="majorBidi" w:cstheme="majorBidi"/>
          <w:sz w:val="24"/>
          <w:szCs w:val="24"/>
        </w:rPr>
        <w:t xml:space="preserve"> the</w:t>
      </w:r>
      <w:r w:rsidR="00195F70">
        <w:rPr>
          <w:rFonts w:asciiTheme="majorBidi" w:hAnsiTheme="majorBidi" w:cstheme="majorBidi"/>
          <w:sz w:val="24"/>
          <w:szCs w:val="24"/>
        </w:rPr>
        <w:t>ir attainments will be</w:t>
      </w:r>
      <w:r w:rsidR="00195F70" w:rsidRPr="00195F70">
        <w:rPr>
          <w:rFonts w:asciiTheme="majorBidi" w:hAnsiTheme="majorBidi" w:cstheme="majorBidi"/>
          <w:sz w:val="24"/>
          <w:szCs w:val="24"/>
        </w:rPr>
        <w:t xml:space="preserve"> </w:t>
      </w:r>
      <w:r w:rsidR="00195F70">
        <w:rPr>
          <w:rFonts w:asciiTheme="majorBidi" w:hAnsiTheme="majorBidi" w:cstheme="majorBidi"/>
          <w:sz w:val="24"/>
          <w:szCs w:val="24"/>
        </w:rPr>
        <w:t xml:space="preserve">improved. </w:t>
      </w:r>
      <w:r w:rsidR="006008B8">
        <w:rPr>
          <w:rFonts w:asciiTheme="majorBidi" w:hAnsiTheme="majorBidi" w:cstheme="majorBidi"/>
          <w:sz w:val="24"/>
          <w:szCs w:val="24"/>
        </w:rPr>
        <w:t xml:space="preserve">This fact is emphasized by many reports, for instance, OECD (2005) has shown that students use of ICT at school is considerably less than at home. </w:t>
      </w:r>
    </w:p>
    <w:p w:rsidR="00B34367" w:rsidRPr="009D31DF" w:rsidRDefault="008A7A8F" w:rsidP="00534A75">
      <w:pPr>
        <w:jc w:val="both"/>
        <w:rPr>
          <w:rFonts w:asciiTheme="majorBidi" w:hAnsiTheme="majorBidi" w:cstheme="majorBidi"/>
          <w:sz w:val="24"/>
          <w:szCs w:val="24"/>
        </w:rPr>
      </w:pPr>
      <w:r w:rsidRPr="009D31DF">
        <w:rPr>
          <w:rFonts w:asciiTheme="majorBidi" w:hAnsiTheme="majorBidi" w:cstheme="majorBidi"/>
          <w:sz w:val="24"/>
          <w:szCs w:val="24"/>
        </w:rPr>
        <w:t xml:space="preserve">To test </w:t>
      </w:r>
      <w:r w:rsidR="00A53656" w:rsidRPr="009D31DF">
        <w:rPr>
          <w:rFonts w:asciiTheme="majorBidi" w:hAnsiTheme="majorBidi" w:cstheme="majorBidi"/>
          <w:sz w:val="24"/>
          <w:szCs w:val="24"/>
        </w:rPr>
        <w:t xml:space="preserve">these </w:t>
      </w:r>
      <w:r w:rsidRPr="009D31DF">
        <w:rPr>
          <w:rFonts w:asciiTheme="majorBidi" w:hAnsiTheme="majorBidi" w:cstheme="majorBidi"/>
          <w:sz w:val="24"/>
          <w:szCs w:val="24"/>
        </w:rPr>
        <w:t>a</w:t>
      </w:r>
      <w:r w:rsidR="00594359" w:rsidRPr="009D31DF">
        <w:rPr>
          <w:rFonts w:asciiTheme="majorBidi" w:hAnsiTheme="majorBidi" w:cstheme="majorBidi"/>
          <w:sz w:val="24"/>
          <w:szCs w:val="24"/>
        </w:rPr>
        <w:t>rguments</w:t>
      </w:r>
      <w:r w:rsidR="00A53656" w:rsidRPr="009D31DF">
        <w:rPr>
          <w:rFonts w:asciiTheme="majorBidi" w:hAnsiTheme="majorBidi" w:cstheme="majorBidi"/>
          <w:sz w:val="24"/>
          <w:szCs w:val="24"/>
        </w:rPr>
        <w:t xml:space="preserve">, </w:t>
      </w:r>
      <w:r w:rsidR="00EE5138" w:rsidRPr="009D31DF">
        <w:rPr>
          <w:rFonts w:asciiTheme="majorBidi" w:hAnsiTheme="majorBidi" w:cstheme="majorBidi"/>
          <w:sz w:val="24"/>
          <w:szCs w:val="24"/>
        </w:rPr>
        <w:t xml:space="preserve">the correlation between ICT </w:t>
      </w:r>
      <w:r w:rsidRPr="009D31DF">
        <w:rPr>
          <w:rFonts w:asciiTheme="majorBidi" w:hAnsiTheme="majorBidi" w:cstheme="majorBidi"/>
          <w:sz w:val="24"/>
          <w:szCs w:val="24"/>
        </w:rPr>
        <w:t xml:space="preserve">use </w:t>
      </w:r>
      <w:r w:rsidR="00EE5138" w:rsidRPr="009D31DF">
        <w:rPr>
          <w:rFonts w:asciiTheme="majorBidi" w:hAnsiTheme="majorBidi" w:cstheme="majorBidi"/>
          <w:sz w:val="24"/>
          <w:szCs w:val="24"/>
        </w:rPr>
        <w:t xml:space="preserve">at </w:t>
      </w:r>
      <w:r w:rsidRPr="009D31DF">
        <w:rPr>
          <w:rFonts w:asciiTheme="majorBidi" w:hAnsiTheme="majorBidi" w:cstheme="majorBidi"/>
          <w:sz w:val="24"/>
          <w:szCs w:val="24"/>
        </w:rPr>
        <w:t>household</w:t>
      </w:r>
      <w:r w:rsidR="00EE5138" w:rsidRPr="009D31DF">
        <w:rPr>
          <w:rFonts w:asciiTheme="majorBidi" w:hAnsiTheme="majorBidi" w:cstheme="majorBidi"/>
          <w:sz w:val="24"/>
          <w:szCs w:val="24"/>
        </w:rPr>
        <w:t xml:space="preserve"> and </w:t>
      </w:r>
      <w:r w:rsidRPr="009D31DF">
        <w:rPr>
          <w:rFonts w:asciiTheme="majorBidi" w:hAnsiTheme="majorBidi" w:cstheme="majorBidi"/>
          <w:sz w:val="24"/>
          <w:szCs w:val="24"/>
        </w:rPr>
        <w:t>T</w:t>
      </w:r>
      <w:r w:rsidR="000D05BC" w:rsidRPr="009D31DF">
        <w:rPr>
          <w:rFonts w:asciiTheme="majorBidi" w:hAnsiTheme="majorBidi" w:cstheme="majorBidi"/>
          <w:sz w:val="24"/>
          <w:szCs w:val="24"/>
        </w:rPr>
        <w:t xml:space="preserve">IMMS </w:t>
      </w:r>
      <w:r w:rsidRPr="009D31DF">
        <w:rPr>
          <w:rFonts w:asciiTheme="majorBidi" w:hAnsiTheme="majorBidi" w:cstheme="majorBidi"/>
          <w:sz w:val="24"/>
          <w:szCs w:val="24"/>
        </w:rPr>
        <w:t>scores</w:t>
      </w:r>
      <w:r w:rsidR="00AA22CF">
        <w:rPr>
          <w:rFonts w:asciiTheme="majorBidi" w:hAnsiTheme="majorBidi" w:cstheme="majorBidi"/>
          <w:sz w:val="24"/>
          <w:szCs w:val="24"/>
        </w:rPr>
        <w:t xml:space="preserve"> is</w:t>
      </w:r>
      <w:r w:rsidR="00AA22CF" w:rsidRPr="00AA22CF">
        <w:rPr>
          <w:rFonts w:asciiTheme="majorBidi" w:hAnsiTheme="majorBidi" w:cstheme="majorBidi"/>
          <w:sz w:val="24"/>
          <w:szCs w:val="24"/>
        </w:rPr>
        <w:t xml:space="preserve"> </w:t>
      </w:r>
      <w:r w:rsidR="00AA22CF">
        <w:rPr>
          <w:rFonts w:asciiTheme="majorBidi" w:hAnsiTheme="majorBidi" w:cstheme="majorBidi"/>
          <w:sz w:val="24"/>
          <w:szCs w:val="24"/>
        </w:rPr>
        <w:t>inspected</w:t>
      </w:r>
      <w:r w:rsidR="00594359" w:rsidRPr="009D31DF">
        <w:rPr>
          <w:rFonts w:asciiTheme="majorBidi" w:hAnsiTheme="majorBidi" w:cstheme="majorBidi"/>
          <w:sz w:val="24"/>
          <w:szCs w:val="24"/>
        </w:rPr>
        <w:t xml:space="preserve">. Contrary to former </w:t>
      </w:r>
      <w:r w:rsidR="00AA22CF">
        <w:rPr>
          <w:rFonts w:asciiTheme="majorBidi" w:hAnsiTheme="majorBidi" w:cstheme="majorBidi"/>
          <w:sz w:val="24"/>
          <w:szCs w:val="24"/>
        </w:rPr>
        <w:t>results</w:t>
      </w:r>
      <w:r w:rsidR="00594359" w:rsidRPr="009D31DF">
        <w:rPr>
          <w:rFonts w:asciiTheme="majorBidi" w:hAnsiTheme="majorBidi" w:cstheme="majorBidi"/>
          <w:sz w:val="24"/>
          <w:szCs w:val="24"/>
        </w:rPr>
        <w:t>,</w:t>
      </w:r>
      <w:r w:rsidR="0011271F" w:rsidRPr="009D31DF">
        <w:rPr>
          <w:rFonts w:asciiTheme="majorBidi" w:hAnsiTheme="majorBidi" w:cstheme="majorBidi"/>
          <w:sz w:val="24"/>
          <w:szCs w:val="24"/>
        </w:rPr>
        <w:t xml:space="preserve"> a positive correlation was found between </w:t>
      </w:r>
      <w:r w:rsidR="00594359" w:rsidRPr="009D31DF">
        <w:rPr>
          <w:rFonts w:asciiTheme="majorBidi" w:hAnsiTheme="majorBidi" w:cstheme="majorBidi"/>
          <w:sz w:val="24"/>
          <w:szCs w:val="24"/>
        </w:rPr>
        <w:t xml:space="preserve">household </w:t>
      </w:r>
      <w:r w:rsidR="0011271F" w:rsidRPr="009D31DF">
        <w:rPr>
          <w:rFonts w:asciiTheme="majorBidi" w:hAnsiTheme="majorBidi" w:cstheme="majorBidi"/>
          <w:sz w:val="24"/>
          <w:szCs w:val="24"/>
        </w:rPr>
        <w:t>computer penetration</w:t>
      </w:r>
      <w:r w:rsidR="00594359" w:rsidRPr="009D31DF">
        <w:rPr>
          <w:rFonts w:asciiTheme="majorBidi" w:hAnsiTheme="majorBidi" w:cstheme="majorBidi"/>
          <w:sz w:val="24"/>
          <w:szCs w:val="24"/>
        </w:rPr>
        <w:t xml:space="preserve"> </w:t>
      </w:r>
      <w:r w:rsidR="0011271F" w:rsidRPr="009D31DF">
        <w:rPr>
          <w:rFonts w:asciiTheme="majorBidi" w:hAnsiTheme="majorBidi" w:cstheme="majorBidi"/>
          <w:sz w:val="24"/>
          <w:szCs w:val="24"/>
        </w:rPr>
        <w:t>and academic achievements, as indicated by figure</w:t>
      </w:r>
      <w:r w:rsidR="00AA22CF">
        <w:rPr>
          <w:rFonts w:asciiTheme="majorBidi" w:hAnsiTheme="majorBidi" w:cstheme="majorBidi"/>
          <w:sz w:val="24"/>
          <w:szCs w:val="24"/>
        </w:rPr>
        <w:t>s</w:t>
      </w:r>
      <w:r w:rsidR="0011271F" w:rsidRPr="009D31DF">
        <w:rPr>
          <w:rFonts w:asciiTheme="majorBidi" w:hAnsiTheme="majorBidi" w:cstheme="majorBidi"/>
          <w:sz w:val="24"/>
          <w:szCs w:val="24"/>
        </w:rPr>
        <w:t xml:space="preserve"> 5 and 6 above. </w:t>
      </w:r>
      <w:r w:rsidR="00594359" w:rsidRPr="009D31DF">
        <w:rPr>
          <w:rFonts w:asciiTheme="majorBidi" w:hAnsiTheme="majorBidi" w:cstheme="majorBidi"/>
          <w:sz w:val="24"/>
          <w:szCs w:val="24"/>
        </w:rPr>
        <w:t>A c</w:t>
      </w:r>
      <w:r w:rsidR="0011271F" w:rsidRPr="009D31DF">
        <w:rPr>
          <w:rFonts w:asciiTheme="majorBidi" w:hAnsiTheme="majorBidi" w:cstheme="majorBidi"/>
          <w:sz w:val="24"/>
          <w:szCs w:val="24"/>
        </w:rPr>
        <w:t xml:space="preserve">orrelation value of </w:t>
      </w:r>
      <w:r w:rsidR="004A15C5" w:rsidRPr="009D31DF">
        <w:rPr>
          <w:rFonts w:asciiTheme="majorBidi" w:hAnsiTheme="majorBidi" w:cstheme="majorBidi"/>
          <w:sz w:val="24"/>
          <w:szCs w:val="24"/>
        </w:rPr>
        <w:t xml:space="preserve">0.65 </w:t>
      </w:r>
      <w:r w:rsidR="00D55EEF" w:rsidRPr="009D31DF">
        <w:rPr>
          <w:rFonts w:asciiTheme="majorBidi" w:hAnsiTheme="majorBidi" w:cstheme="majorBidi"/>
          <w:sz w:val="24"/>
          <w:szCs w:val="24"/>
        </w:rPr>
        <w:t>w</w:t>
      </w:r>
      <w:r w:rsidR="00594359" w:rsidRPr="009D31DF">
        <w:rPr>
          <w:rFonts w:asciiTheme="majorBidi" w:hAnsiTheme="majorBidi" w:cstheme="majorBidi"/>
          <w:sz w:val="24"/>
          <w:szCs w:val="24"/>
        </w:rPr>
        <w:t>as</w:t>
      </w:r>
      <w:r w:rsidR="004A15C5" w:rsidRPr="009D31DF">
        <w:rPr>
          <w:rFonts w:asciiTheme="majorBidi" w:hAnsiTheme="majorBidi" w:cstheme="majorBidi"/>
          <w:sz w:val="24"/>
          <w:szCs w:val="24"/>
        </w:rPr>
        <w:t xml:space="preserve"> calculated for Internet, and 0.58 for computers in household</w:t>
      </w:r>
      <w:r w:rsidR="00594359" w:rsidRPr="009D31DF">
        <w:rPr>
          <w:rFonts w:asciiTheme="majorBidi" w:hAnsiTheme="majorBidi" w:cstheme="majorBidi"/>
          <w:sz w:val="24"/>
          <w:szCs w:val="24"/>
        </w:rPr>
        <w:t>. These results</w:t>
      </w:r>
      <w:r w:rsidR="00CA4C5E" w:rsidRPr="009D31DF">
        <w:rPr>
          <w:rFonts w:asciiTheme="majorBidi" w:hAnsiTheme="majorBidi" w:cstheme="majorBidi"/>
          <w:sz w:val="24"/>
          <w:szCs w:val="24"/>
        </w:rPr>
        <w:t xml:space="preserve"> clearly</w:t>
      </w:r>
      <w:r w:rsidR="004A15C5" w:rsidRPr="009D31DF">
        <w:rPr>
          <w:rFonts w:asciiTheme="majorBidi" w:hAnsiTheme="majorBidi" w:cstheme="majorBidi"/>
          <w:sz w:val="24"/>
          <w:szCs w:val="24"/>
        </w:rPr>
        <w:t xml:space="preserve"> </w:t>
      </w:r>
      <w:r w:rsidR="00CA4C5E" w:rsidRPr="009D31DF">
        <w:rPr>
          <w:rFonts w:asciiTheme="majorBidi" w:hAnsiTheme="majorBidi" w:cstheme="majorBidi"/>
          <w:sz w:val="24"/>
          <w:szCs w:val="24"/>
        </w:rPr>
        <w:t xml:space="preserve">reveal </w:t>
      </w:r>
      <w:r w:rsidR="004A15C5" w:rsidRPr="009D31DF">
        <w:rPr>
          <w:rFonts w:asciiTheme="majorBidi" w:hAnsiTheme="majorBidi" w:cstheme="majorBidi"/>
          <w:sz w:val="24"/>
          <w:szCs w:val="24"/>
        </w:rPr>
        <w:t xml:space="preserve">a correlation </w:t>
      </w:r>
      <w:r w:rsidR="00CA4C5E" w:rsidRPr="009D31DF">
        <w:rPr>
          <w:rFonts w:asciiTheme="majorBidi" w:hAnsiTheme="majorBidi" w:cstheme="majorBidi"/>
          <w:sz w:val="24"/>
          <w:szCs w:val="24"/>
        </w:rPr>
        <w:t>of some kind, though moderate</w:t>
      </w:r>
      <w:r w:rsidR="002C65FC" w:rsidRPr="009D31DF">
        <w:rPr>
          <w:rFonts w:asciiTheme="majorBidi" w:hAnsiTheme="majorBidi" w:cstheme="majorBidi"/>
          <w:sz w:val="24"/>
          <w:szCs w:val="24"/>
        </w:rPr>
        <w:t>,</w:t>
      </w:r>
      <w:r w:rsidR="00CA4C5E" w:rsidRPr="009D31DF">
        <w:rPr>
          <w:rFonts w:asciiTheme="majorBidi" w:hAnsiTheme="majorBidi" w:cstheme="majorBidi"/>
          <w:sz w:val="24"/>
          <w:szCs w:val="24"/>
        </w:rPr>
        <w:t xml:space="preserve"> </w:t>
      </w:r>
      <w:r w:rsidR="004A15C5" w:rsidRPr="009D31DF">
        <w:rPr>
          <w:rFonts w:asciiTheme="majorBidi" w:hAnsiTheme="majorBidi" w:cstheme="majorBidi"/>
          <w:sz w:val="24"/>
          <w:szCs w:val="24"/>
        </w:rPr>
        <w:t xml:space="preserve">between </w:t>
      </w:r>
      <w:r w:rsidR="00AA22CF">
        <w:rPr>
          <w:rFonts w:asciiTheme="majorBidi" w:hAnsiTheme="majorBidi" w:cstheme="majorBidi"/>
          <w:sz w:val="24"/>
          <w:szCs w:val="24"/>
        </w:rPr>
        <w:t>ICT</w:t>
      </w:r>
      <w:r w:rsidR="004A15C5" w:rsidRPr="009D31DF">
        <w:rPr>
          <w:rFonts w:asciiTheme="majorBidi" w:hAnsiTheme="majorBidi" w:cstheme="majorBidi"/>
          <w:sz w:val="24"/>
          <w:szCs w:val="24"/>
        </w:rPr>
        <w:t xml:space="preserve"> and students achievements. </w:t>
      </w:r>
      <w:r w:rsidR="00534A75" w:rsidRPr="00534A75">
        <w:rPr>
          <w:rFonts w:asciiTheme="majorBidi" w:hAnsiTheme="majorBidi" w:cstheme="majorBidi"/>
          <w:sz w:val="24"/>
          <w:szCs w:val="24"/>
        </w:rPr>
        <w:t>Eickelmann, et al. (2014) using the 2011 TIMMS exam results, arrived at</w:t>
      </w:r>
      <w:r w:rsidR="00534A75">
        <w:rPr>
          <w:rFonts w:asciiTheme="majorBidi" w:hAnsiTheme="majorBidi" w:cstheme="majorBidi"/>
          <w:sz w:val="24"/>
          <w:szCs w:val="24"/>
        </w:rPr>
        <w:t xml:space="preserve"> the same results using TIMMS 2011 data for grade 4, where computer use at home positively affects the school children scores in math and science. </w:t>
      </w:r>
    </w:p>
    <w:p w:rsidR="00CB6BBA" w:rsidRPr="009D31DF" w:rsidRDefault="003E0584" w:rsidP="006D47E3">
      <w:pPr>
        <w:jc w:val="both"/>
        <w:rPr>
          <w:rFonts w:asciiTheme="majorBidi" w:hAnsiTheme="majorBidi" w:cstheme="majorBidi"/>
          <w:sz w:val="24"/>
          <w:szCs w:val="24"/>
        </w:rPr>
      </w:pPr>
      <w:r w:rsidRPr="009D31DF">
        <w:rPr>
          <w:rFonts w:asciiTheme="majorBidi" w:hAnsiTheme="majorBidi" w:cstheme="majorBidi"/>
          <w:sz w:val="24"/>
          <w:szCs w:val="24"/>
        </w:rPr>
        <w:lastRenderedPageBreak/>
        <w:t>At this point in the investigation a valid question pops up;</w:t>
      </w:r>
      <w:r w:rsidR="004A15C5" w:rsidRPr="009D31DF">
        <w:rPr>
          <w:rFonts w:asciiTheme="majorBidi" w:hAnsiTheme="majorBidi" w:cstheme="majorBidi"/>
          <w:sz w:val="24"/>
          <w:szCs w:val="24"/>
        </w:rPr>
        <w:t xml:space="preserve"> why there has been no correlation between computer use at school and students achievements, but </w:t>
      </w:r>
      <w:r w:rsidRPr="009D31DF">
        <w:rPr>
          <w:rFonts w:asciiTheme="majorBidi" w:hAnsiTheme="majorBidi" w:cstheme="majorBidi"/>
          <w:sz w:val="24"/>
          <w:szCs w:val="24"/>
        </w:rPr>
        <w:t>a</w:t>
      </w:r>
      <w:r w:rsidR="00D55EEF" w:rsidRPr="009D31DF">
        <w:rPr>
          <w:rFonts w:asciiTheme="majorBidi" w:hAnsiTheme="majorBidi" w:cstheme="majorBidi"/>
          <w:sz w:val="24"/>
          <w:szCs w:val="24"/>
        </w:rPr>
        <w:t xml:space="preserve"> </w:t>
      </w:r>
      <w:r w:rsidR="004A15C5" w:rsidRPr="009D31DF">
        <w:rPr>
          <w:rFonts w:asciiTheme="majorBidi" w:hAnsiTheme="majorBidi" w:cstheme="majorBidi"/>
          <w:sz w:val="24"/>
          <w:szCs w:val="24"/>
        </w:rPr>
        <w:t xml:space="preserve">correlation </w:t>
      </w:r>
      <w:r w:rsidR="008A7A8F" w:rsidRPr="009D31DF">
        <w:rPr>
          <w:rFonts w:asciiTheme="majorBidi" w:hAnsiTheme="majorBidi" w:cstheme="majorBidi"/>
          <w:sz w:val="24"/>
          <w:szCs w:val="24"/>
        </w:rPr>
        <w:t>was found</w:t>
      </w:r>
      <w:r w:rsidR="00D55EEF" w:rsidRPr="009D31DF">
        <w:rPr>
          <w:rFonts w:asciiTheme="majorBidi" w:hAnsiTheme="majorBidi" w:cstheme="majorBidi"/>
          <w:sz w:val="24"/>
          <w:szCs w:val="24"/>
        </w:rPr>
        <w:t xml:space="preserve"> </w:t>
      </w:r>
      <w:r w:rsidR="004A15C5" w:rsidRPr="009D31DF">
        <w:rPr>
          <w:rFonts w:asciiTheme="majorBidi" w:hAnsiTheme="majorBidi" w:cstheme="majorBidi"/>
          <w:sz w:val="24"/>
          <w:szCs w:val="24"/>
        </w:rPr>
        <w:t xml:space="preserve">between computer use at home and </w:t>
      </w:r>
      <w:r w:rsidR="00B0782F" w:rsidRPr="009D31DF">
        <w:rPr>
          <w:rFonts w:asciiTheme="majorBidi" w:hAnsiTheme="majorBidi" w:cstheme="majorBidi"/>
          <w:sz w:val="24"/>
          <w:szCs w:val="24"/>
        </w:rPr>
        <w:t>students’</w:t>
      </w:r>
      <w:r w:rsidR="004A15C5" w:rsidRPr="009D31DF">
        <w:rPr>
          <w:rFonts w:asciiTheme="majorBidi" w:hAnsiTheme="majorBidi" w:cstheme="majorBidi"/>
          <w:sz w:val="24"/>
          <w:szCs w:val="24"/>
        </w:rPr>
        <w:t xml:space="preserve"> achievements. Remark that </w:t>
      </w:r>
      <w:r w:rsidR="00B0782F" w:rsidRPr="009D31DF">
        <w:rPr>
          <w:rFonts w:asciiTheme="majorBidi" w:hAnsiTheme="majorBidi" w:cstheme="majorBidi"/>
          <w:sz w:val="24"/>
          <w:szCs w:val="24"/>
        </w:rPr>
        <w:t xml:space="preserve">the study has included more </w:t>
      </w:r>
      <w:r w:rsidR="00D55EEF" w:rsidRPr="009D31DF">
        <w:rPr>
          <w:rFonts w:asciiTheme="majorBidi" w:hAnsiTheme="majorBidi" w:cstheme="majorBidi"/>
          <w:sz w:val="24"/>
          <w:szCs w:val="24"/>
        </w:rPr>
        <w:t>than 60</w:t>
      </w:r>
      <w:r w:rsidR="00B0782F" w:rsidRPr="009D31DF">
        <w:rPr>
          <w:rFonts w:asciiTheme="majorBidi" w:hAnsiTheme="majorBidi" w:cstheme="majorBidi"/>
          <w:sz w:val="24"/>
          <w:szCs w:val="24"/>
        </w:rPr>
        <w:t xml:space="preserve"> countries of different socio-economic conditions. </w:t>
      </w:r>
      <w:r w:rsidR="000E2F95">
        <w:rPr>
          <w:rFonts w:asciiTheme="majorBidi" w:hAnsiTheme="majorBidi" w:cstheme="majorBidi"/>
          <w:sz w:val="24"/>
          <w:szCs w:val="24"/>
        </w:rPr>
        <w:t>Even though</w:t>
      </w:r>
      <w:r w:rsidR="000E2F95" w:rsidRPr="009D31DF">
        <w:rPr>
          <w:rFonts w:asciiTheme="majorBidi" w:hAnsiTheme="majorBidi" w:cstheme="majorBidi"/>
          <w:sz w:val="24"/>
          <w:szCs w:val="24"/>
        </w:rPr>
        <w:t xml:space="preserve"> </w:t>
      </w:r>
      <w:r w:rsidR="003F7387" w:rsidRPr="009D31DF">
        <w:rPr>
          <w:rFonts w:asciiTheme="majorBidi" w:hAnsiTheme="majorBidi" w:cstheme="majorBidi"/>
          <w:sz w:val="24"/>
          <w:szCs w:val="24"/>
        </w:rPr>
        <w:t xml:space="preserve">there has been some </w:t>
      </w:r>
      <w:r w:rsidR="000E2F95">
        <w:rPr>
          <w:rFonts w:asciiTheme="majorBidi" w:hAnsiTheme="majorBidi" w:cstheme="majorBidi"/>
          <w:sz w:val="24"/>
          <w:szCs w:val="24"/>
        </w:rPr>
        <w:t>degree</w:t>
      </w:r>
      <w:r w:rsidR="003F7387" w:rsidRPr="009D31DF">
        <w:rPr>
          <w:rFonts w:asciiTheme="majorBidi" w:hAnsiTheme="majorBidi" w:cstheme="majorBidi"/>
          <w:sz w:val="24"/>
          <w:szCs w:val="24"/>
        </w:rPr>
        <w:t xml:space="preserve"> of association, we have to be </w:t>
      </w:r>
      <w:r w:rsidR="000E2F95">
        <w:rPr>
          <w:rFonts w:asciiTheme="majorBidi" w:hAnsiTheme="majorBidi" w:cstheme="majorBidi"/>
          <w:sz w:val="24"/>
          <w:szCs w:val="24"/>
        </w:rPr>
        <w:t>cautious</w:t>
      </w:r>
      <w:r w:rsidR="000E2F95" w:rsidRPr="009D31DF">
        <w:rPr>
          <w:rFonts w:asciiTheme="majorBidi" w:hAnsiTheme="majorBidi" w:cstheme="majorBidi"/>
          <w:sz w:val="24"/>
          <w:szCs w:val="24"/>
        </w:rPr>
        <w:t xml:space="preserve"> </w:t>
      </w:r>
      <w:r w:rsidR="00384BCC" w:rsidRPr="009D31DF">
        <w:rPr>
          <w:rFonts w:asciiTheme="majorBidi" w:hAnsiTheme="majorBidi" w:cstheme="majorBidi"/>
          <w:sz w:val="24"/>
          <w:szCs w:val="24"/>
        </w:rPr>
        <w:t>in</w:t>
      </w:r>
      <w:r w:rsidR="003F7387" w:rsidRPr="009D31DF">
        <w:rPr>
          <w:rFonts w:asciiTheme="majorBidi" w:hAnsiTheme="majorBidi" w:cstheme="majorBidi"/>
          <w:sz w:val="24"/>
          <w:szCs w:val="24"/>
        </w:rPr>
        <w:t xml:space="preserve"> </w:t>
      </w:r>
      <w:r w:rsidR="009A4D68" w:rsidRPr="009D31DF">
        <w:rPr>
          <w:rFonts w:asciiTheme="majorBidi" w:hAnsiTheme="majorBidi" w:cstheme="majorBidi"/>
          <w:sz w:val="24"/>
          <w:szCs w:val="24"/>
        </w:rPr>
        <w:t xml:space="preserve">referring to </w:t>
      </w:r>
      <w:r w:rsidR="003F7387" w:rsidRPr="009D31DF">
        <w:rPr>
          <w:rFonts w:asciiTheme="majorBidi" w:hAnsiTheme="majorBidi" w:cstheme="majorBidi"/>
          <w:sz w:val="24"/>
          <w:szCs w:val="24"/>
        </w:rPr>
        <w:t xml:space="preserve">causation; i.e. to refer </w:t>
      </w:r>
      <w:r w:rsidR="009A4D68" w:rsidRPr="009D31DF">
        <w:rPr>
          <w:rFonts w:asciiTheme="majorBidi" w:hAnsiTheme="majorBidi" w:cstheme="majorBidi"/>
          <w:sz w:val="24"/>
          <w:szCs w:val="24"/>
        </w:rPr>
        <w:t xml:space="preserve">improvement </w:t>
      </w:r>
      <w:r w:rsidR="003F7387" w:rsidRPr="009D31DF">
        <w:rPr>
          <w:rFonts w:asciiTheme="majorBidi" w:hAnsiTheme="majorBidi" w:cstheme="majorBidi"/>
          <w:sz w:val="24"/>
          <w:szCs w:val="24"/>
        </w:rPr>
        <w:t>in TIMMS scores to</w:t>
      </w:r>
      <w:r w:rsidR="00384BCC" w:rsidRPr="009D31DF">
        <w:rPr>
          <w:rFonts w:asciiTheme="majorBidi" w:hAnsiTheme="majorBidi" w:cstheme="majorBidi"/>
          <w:sz w:val="24"/>
          <w:szCs w:val="24"/>
        </w:rPr>
        <w:t xml:space="preserve"> </w:t>
      </w:r>
      <w:r w:rsidR="000E2F95">
        <w:rPr>
          <w:rFonts w:asciiTheme="majorBidi" w:hAnsiTheme="majorBidi" w:cstheme="majorBidi"/>
          <w:sz w:val="24"/>
          <w:szCs w:val="24"/>
        </w:rPr>
        <w:t>the increase in computer home use by students</w:t>
      </w:r>
      <w:r w:rsidR="003F7387" w:rsidRPr="009D31DF">
        <w:rPr>
          <w:rFonts w:asciiTheme="majorBidi" w:hAnsiTheme="majorBidi" w:cstheme="majorBidi"/>
          <w:sz w:val="24"/>
          <w:szCs w:val="24"/>
        </w:rPr>
        <w:t xml:space="preserve">. </w:t>
      </w:r>
      <w:r w:rsidR="00B0782F" w:rsidRPr="009D31DF">
        <w:rPr>
          <w:rFonts w:asciiTheme="majorBidi" w:hAnsiTheme="majorBidi" w:cstheme="majorBidi"/>
          <w:sz w:val="24"/>
          <w:szCs w:val="24"/>
        </w:rPr>
        <w:t xml:space="preserve"> </w:t>
      </w:r>
      <w:r w:rsidR="00384BCC" w:rsidRPr="009D31DF">
        <w:rPr>
          <w:rFonts w:asciiTheme="majorBidi" w:hAnsiTheme="majorBidi" w:cstheme="majorBidi"/>
          <w:sz w:val="24"/>
          <w:szCs w:val="24"/>
        </w:rPr>
        <w:t xml:space="preserve">There could </w:t>
      </w:r>
      <w:r w:rsidR="009A4D68" w:rsidRPr="009D31DF">
        <w:rPr>
          <w:rFonts w:asciiTheme="majorBidi" w:hAnsiTheme="majorBidi" w:cstheme="majorBidi"/>
          <w:sz w:val="24"/>
          <w:szCs w:val="24"/>
        </w:rPr>
        <w:t xml:space="preserve">be other </w:t>
      </w:r>
      <w:r w:rsidR="00384BCC" w:rsidRPr="009D31DF">
        <w:rPr>
          <w:rFonts w:asciiTheme="majorBidi" w:hAnsiTheme="majorBidi" w:cstheme="majorBidi"/>
          <w:sz w:val="24"/>
          <w:szCs w:val="24"/>
        </w:rPr>
        <w:t xml:space="preserve">factors that can be counted for the increase in TIMMS scores, and accompany the increase in </w:t>
      </w:r>
      <w:r w:rsidR="009A4D68" w:rsidRPr="009D31DF">
        <w:rPr>
          <w:rFonts w:asciiTheme="majorBidi" w:hAnsiTheme="majorBidi" w:cstheme="majorBidi"/>
          <w:sz w:val="24"/>
          <w:szCs w:val="24"/>
        </w:rPr>
        <w:t>penetration of ICT in household.</w:t>
      </w:r>
      <w:r w:rsidR="002B419A" w:rsidRPr="009D31DF">
        <w:rPr>
          <w:rFonts w:asciiTheme="majorBidi" w:hAnsiTheme="majorBidi" w:cstheme="majorBidi"/>
          <w:sz w:val="24"/>
          <w:szCs w:val="24"/>
        </w:rPr>
        <w:t xml:space="preserve"> This sometimes referred </w:t>
      </w:r>
      <w:r w:rsidR="00F70EB2" w:rsidRPr="009D31DF">
        <w:rPr>
          <w:rFonts w:asciiTheme="majorBidi" w:hAnsiTheme="majorBidi" w:cstheme="majorBidi"/>
          <w:sz w:val="24"/>
          <w:szCs w:val="24"/>
        </w:rPr>
        <w:t xml:space="preserve">to </w:t>
      </w:r>
      <w:r w:rsidR="002B419A" w:rsidRPr="009D31DF">
        <w:rPr>
          <w:rFonts w:asciiTheme="majorBidi" w:hAnsiTheme="majorBidi" w:cstheme="majorBidi"/>
          <w:sz w:val="24"/>
          <w:szCs w:val="24"/>
        </w:rPr>
        <w:t>as indirect o</w:t>
      </w:r>
      <w:r w:rsidR="009A4D68" w:rsidRPr="009D31DF">
        <w:rPr>
          <w:rFonts w:asciiTheme="majorBidi" w:hAnsiTheme="majorBidi" w:cstheme="majorBidi"/>
          <w:sz w:val="24"/>
          <w:szCs w:val="24"/>
        </w:rPr>
        <w:t>r</w:t>
      </w:r>
      <w:r w:rsidR="002B419A" w:rsidRPr="009D31DF">
        <w:rPr>
          <w:rFonts w:asciiTheme="majorBidi" w:hAnsiTheme="majorBidi" w:cstheme="majorBidi"/>
          <w:sz w:val="24"/>
          <w:szCs w:val="24"/>
        </w:rPr>
        <w:t xml:space="preserve"> (secondary) association between the two parameters</w:t>
      </w:r>
      <w:r w:rsidR="00F70EB2" w:rsidRPr="009D31DF">
        <w:rPr>
          <w:rFonts w:asciiTheme="majorBidi" w:hAnsiTheme="majorBidi" w:cstheme="majorBidi"/>
          <w:sz w:val="24"/>
          <w:szCs w:val="24"/>
        </w:rPr>
        <w:t xml:space="preserve">, </w:t>
      </w:r>
      <w:r w:rsidR="00B0782F" w:rsidRPr="009D31DF">
        <w:rPr>
          <w:rFonts w:asciiTheme="majorBidi" w:hAnsiTheme="majorBidi" w:cstheme="majorBidi"/>
          <w:sz w:val="24"/>
          <w:szCs w:val="24"/>
        </w:rPr>
        <w:t xml:space="preserve">a </w:t>
      </w:r>
      <w:r w:rsidR="00F70EB2" w:rsidRPr="009D31DF">
        <w:rPr>
          <w:rFonts w:asciiTheme="majorBidi" w:hAnsiTheme="majorBidi" w:cstheme="majorBidi"/>
          <w:sz w:val="24"/>
          <w:szCs w:val="24"/>
        </w:rPr>
        <w:t>state</w:t>
      </w:r>
      <w:r w:rsidR="00B0782F" w:rsidRPr="009D31DF">
        <w:rPr>
          <w:rFonts w:asciiTheme="majorBidi" w:hAnsiTheme="majorBidi" w:cstheme="majorBidi"/>
          <w:sz w:val="24"/>
          <w:szCs w:val="24"/>
        </w:rPr>
        <w:t xml:space="preserve"> when the association is recorded not because there is a direct link</w:t>
      </w:r>
      <w:r w:rsidR="00945C12" w:rsidRPr="009D31DF">
        <w:rPr>
          <w:rFonts w:asciiTheme="majorBidi" w:hAnsiTheme="majorBidi" w:cstheme="majorBidi"/>
          <w:sz w:val="24"/>
          <w:szCs w:val="24"/>
        </w:rPr>
        <w:t xml:space="preserve"> between the two tested factors</w:t>
      </w:r>
      <w:r w:rsidR="00B0782F" w:rsidRPr="009D31DF">
        <w:rPr>
          <w:rFonts w:asciiTheme="majorBidi" w:hAnsiTheme="majorBidi" w:cstheme="majorBidi"/>
          <w:sz w:val="24"/>
          <w:szCs w:val="24"/>
        </w:rPr>
        <w:t>, but because of the presence of another</w:t>
      </w:r>
      <w:r w:rsidR="00945C12" w:rsidRPr="009D31DF">
        <w:rPr>
          <w:rFonts w:asciiTheme="majorBidi" w:hAnsiTheme="majorBidi" w:cstheme="majorBidi"/>
          <w:sz w:val="24"/>
          <w:szCs w:val="24"/>
        </w:rPr>
        <w:t xml:space="preserve"> (hidden)</w:t>
      </w:r>
      <w:r w:rsidR="00B0782F" w:rsidRPr="009D31DF">
        <w:rPr>
          <w:rFonts w:asciiTheme="majorBidi" w:hAnsiTheme="majorBidi" w:cstheme="majorBidi"/>
          <w:sz w:val="24"/>
          <w:szCs w:val="24"/>
        </w:rPr>
        <w:t xml:space="preserve"> factor,</w:t>
      </w:r>
      <w:r w:rsidR="00DC2B91" w:rsidRPr="009D31DF">
        <w:rPr>
          <w:rFonts w:asciiTheme="majorBidi" w:hAnsiTheme="majorBidi" w:cstheme="majorBidi"/>
          <w:sz w:val="24"/>
          <w:szCs w:val="24"/>
        </w:rPr>
        <w:t xml:space="preserve"> called co</w:t>
      </w:r>
      <w:r w:rsidR="00945C12" w:rsidRPr="009D31DF">
        <w:rPr>
          <w:rFonts w:asciiTheme="majorBidi" w:hAnsiTheme="majorBidi" w:cstheme="majorBidi"/>
          <w:sz w:val="24"/>
          <w:szCs w:val="24"/>
        </w:rPr>
        <w:t>-</w:t>
      </w:r>
      <w:r w:rsidR="00DC2B91" w:rsidRPr="009D31DF">
        <w:rPr>
          <w:rFonts w:asciiTheme="majorBidi" w:hAnsiTheme="majorBidi" w:cstheme="majorBidi"/>
          <w:sz w:val="24"/>
          <w:szCs w:val="24"/>
        </w:rPr>
        <w:t>founding factors.</w:t>
      </w:r>
      <w:r w:rsidR="00B0782F" w:rsidRPr="009D31DF">
        <w:rPr>
          <w:rFonts w:asciiTheme="majorBidi" w:hAnsiTheme="majorBidi" w:cstheme="majorBidi"/>
          <w:sz w:val="24"/>
          <w:szCs w:val="24"/>
        </w:rPr>
        <w:t xml:space="preserve"> </w:t>
      </w:r>
      <w:r w:rsidR="00DC2B91" w:rsidRPr="009D31DF">
        <w:rPr>
          <w:rFonts w:asciiTheme="majorBidi" w:hAnsiTheme="majorBidi" w:cstheme="majorBidi"/>
          <w:sz w:val="24"/>
          <w:szCs w:val="24"/>
        </w:rPr>
        <w:t xml:space="preserve">We </w:t>
      </w:r>
      <w:r w:rsidR="009A4D68" w:rsidRPr="009D31DF">
        <w:rPr>
          <w:rFonts w:asciiTheme="majorBidi" w:hAnsiTheme="majorBidi" w:cstheme="majorBidi"/>
          <w:sz w:val="24"/>
          <w:szCs w:val="24"/>
        </w:rPr>
        <w:t>speculate</w:t>
      </w:r>
      <w:r w:rsidR="00DC2B91" w:rsidRPr="009D31DF">
        <w:rPr>
          <w:rFonts w:asciiTheme="majorBidi" w:hAnsiTheme="majorBidi" w:cstheme="majorBidi"/>
          <w:sz w:val="24"/>
          <w:szCs w:val="24"/>
        </w:rPr>
        <w:t xml:space="preserve"> that the </w:t>
      </w:r>
      <w:r w:rsidR="00F636F0" w:rsidRPr="009D31DF">
        <w:rPr>
          <w:rFonts w:asciiTheme="majorBidi" w:hAnsiTheme="majorBidi" w:cstheme="majorBidi"/>
          <w:sz w:val="24"/>
          <w:szCs w:val="24"/>
        </w:rPr>
        <w:t>factor that happens</w:t>
      </w:r>
      <w:r w:rsidR="00945C12" w:rsidRPr="009D31DF">
        <w:rPr>
          <w:rFonts w:asciiTheme="majorBidi" w:hAnsiTheme="majorBidi" w:cstheme="majorBidi"/>
          <w:sz w:val="24"/>
          <w:szCs w:val="24"/>
        </w:rPr>
        <w:t xml:space="preserve"> to co-exist </w:t>
      </w:r>
      <w:r w:rsidR="00F221D6" w:rsidRPr="009D31DF">
        <w:rPr>
          <w:rFonts w:asciiTheme="majorBidi" w:hAnsiTheme="majorBidi" w:cstheme="majorBidi"/>
          <w:sz w:val="24"/>
          <w:szCs w:val="24"/>
        </w:rPr>
        <w:t xml:space="preserve">with </w:t>
      </w:r>
      <w:r w:rsidR="00945C12" w:rsidRPr="009D31DF">
        <w:rPr>
          <w:rFonts w:asciiTheme="majorBidi" w:hAnsiTheme="majorBidi" w:cstheme="majorBidi"/>
          <w:sz w:val="24"/>
          <w:szCs w:val="24"/>
        </w:rPr>
        <w:t>the</w:t>
      </w:r>
      <w:r w:rsidR="00F221D6" w:rsidRPr="009D31DF">
        <w:rPr>
          <w:rFonts w:asciiTheme="majorBidi" w:hAnsiTheme="majorBidi" w:cstheme="majorBidi"/>
          <w:sz w:val="24"/>
          <w:szCs w:val="24"/>
        </w:rPr>
        <w:t xml:space="preserve"> increased penetration of ICT</w:t>
      </w:r>
      <w:r w:rsidR="00BD6AE4">
        <w:rPr>
          <w:rFonts w:asciiTheme="majorBidi" w:hAnsiTheme="majorBidi" w:cstheme="majorBidi"/>
          <w:sz w:val="24"/>
          <w:szCs w:val="24"/>
        </w:rPr>
        <w:t xml:space="preserve"> at home</w:t>
      </w:r>
      <w:r w:rsidR="00F221D6" w:rsidRPr="009D31DF">
        <w:rPr>
          <w:rFonts w:asciiTheme="majorBidi" w:hAnsiTheme="majorBidi" w:cstheme="majorBidi"/>
          <w:sz w:val="24"/>
          <w:szCs w:val="24"/>
        </w:rPr>
        <w:t xml:space="preserve"> is the</w:t>
      </w:r>
      <w:r w:rsidR="00DC2B91" w:rsidRPr="009D31DF">
        <w:rPr>
          <w:rFonts w:asciiTheme="majorBidi" w:hAnsiTheme="majorBidi" w:cstheme="majorBidi"/>
          <w:sz w:val="24"/>
          <w:szCs w:val="24"/>
        </w:rPr>
        <w:t xml:space="preserve"> socio-economic</w:t>
      </w:r>
      <w:r w:rsidR="00B60535" w:rsidRPr="009D31DF">
        <w:rPr>
          <w:rFonts w:asciiTheme="majorBidi" w:hAnsiTheme="majorBidi" w:cstheme="majorBidi"/>
          <w:sz w:val="24"/>
          <w:szCs w:val="24"/>
        </w:rPr>
        <w:t xml:space="preserve"> condition of students. It is quite known that ICT penetration is highly correlated to the socio-economic conditions </w:t>
      </w:r>
      <w:r w:rsidR="00DC2B91" w:rsidRPr="009D31DF">
        <w:rPr>
          <w:rFonts w:asciiTheme="majorBidi" w:hAnsiTheme="majorBidi" w:cstheme="majorBidi"/>
          <w:sz w:val="24"/>
          <w:szCs w:val="24"/>
        </w:rPr>
        <w:t xml:space="preserve">as indicated by </w:t>
      </w:r>
      <w:r w:rsidR="00B60535" w:rsidRPr="009D31DF">
        <w:rPr>
          <w:rFonts w:asciiTheme="majorBidi" w:hAnsiTheme="majorBidi" w:cstheme="majorBidi"/>
          <w:sz w:val="24"/>
          <w:szCs w:val="24"/>
        </w:rPr>
        <w:t>many international studies, see</w:t>
      </w:r>
      <w:r w:rsidR="00945C12" w:rsidRPr="009D31DF">
        <w:rPr>
          <w:rFonts w:asciiTheme="majorBidi" w:hAnsiTheme="majorBidi" w:cstheme="majorBidi"/>
          <w:sz w:val="24"/>
          <w:szCs w:val="24"/>
        </w:rPr>
        <w:t xml:space="preserve"> (Chinn &amp; </w:t>
      </w:r>
      <w:proofErr w:type="spellStart"/>
      <w:r w:rsidR="00945C12" w:rsidRPr="009D31DF">
        <w:rPr>
          <w:rFonts w:asciiTheme="majorBidi" w:hAnsiTheme="majorBidi" w:cstheme="majorBidi"/>
          <w:sz w:val="24"/>
          <w:szCs w:val="24"/>
        </w:rPr>
        <w:t>Fairlie</w:t>
      </w:r>
      <w:proofErr w:type="spellEnd"/>
      <w:r w:rsidR="00945C12" w:rsidRPr="009D31DF">
        <w:rPr>
          <w:rFonts w:asciiTheme="majorBidi" w:hAnsiTheme="majorBidi" w:cstheme="majorBidi"/>
          <w:sz w:val="24"/>
          <w:szCs w:val="24"/>
        </w:rPr>
        <w:t>, 2010)</w:t>
      </w:r>
      <w:r w:rsidR="00B60535" w:rsidRPr="009D31DF">
        <w:rPr>
          <w:rFonts w:asciiTheme="majorBidi" w:hAnsiTheme="majorBidi" w:cstheme="majorBidi"/>
          <w:sz w:val="24"/>
          <w:szCs w:val="24"/>
        </w:rPr>
        <w:t xml:space="preserve"> and references therein</w:t>
      </w:r>
      <w:r w:rsidR="003A26D1" w:rsidRPr="009D31DF">
        <w:rPr>
          <w:rFonts w:asciiTheme="majorBidi" w:hAnsiTheme="majorBidi" w:cstheme="majorBidi"/>
          <w:sz w:val="24"/>
          <w:szCs w:val="24"/>
        </w:rPr>
        <w:t xml:space="preserve">. </w:t>
      </w:r>
    </w:p>
    <w:p w:rsidR="00F636F0" w:rsidRPr="009D31DF" w:rsidRDefault="00BD6AE4" w:rsidP="00BD6AE4">
      <w:pPr>
        <w:jc w:val="both"/>
        <w:rPr>
          <w:rFonts w:asciiTheme="majorBidi" w:hAnsiTheme="majorBidi" w:cstheme="majorBidi"/>
          <w:sz w:val="24"/>
          <w:szCs w:val="24"/>
        </w:rPr>
      </w:pPr>
      <w:r>
        <w:rPr>
          <w:rFonts w:asciiTheme="majorBidi" w:hAnsiTheme="majorBidi" w:cstheme="majorBidi"/>
          <w:sz w:val="24"/>
          <w:szCs w:val="24"/>
        </w:rPr>
        <w:t>Luckily, t</w:t>
      </w:r>
      <w:r w:rsidR="00F636F0" w:rsidRPr="009D31DF">
        <w:rPr>
          <w:rFonts w:asciiTheme="majorBidi" w:hAnsiTheme="majorBidi" w:cstheme="majorBidi"/>
          <w:sz w:val="24"/>
          <w:szCs w:val="24"/>
        </w:rPr>
        <w:t xml:space="preserve">he TIMMS report </w:t>
      </w:r>
      <w:r>
        <w:rPr>
          <w:rFonts w:asciiTheme="majorBidi" w:hAnsiTheme="majorBidi" w:cstheme="majorBidi"/>
          <w:sz w:val="24"/>
          <w:szCs w:val="24"/>
        </w:rPr>
        <w:t>included</w:t>
      </w:r>
      <w:r w:rsidR="00F636F0" w:rsidRPr="009D31DF">
        <w:rPr>
          <w:rFonts w:asciiTheme="majorBidi" w:hAnsiTheme="majorBidi" w:cstheme="majorBidi"/>
          <w:sz w:val="24"/>
          <w:szCs w:val="24"/>
        </w:rPr>
        <w:t xml:space="preserve"> students’ socio-economic conditions</w:t>
      </w:r>
      <w:r>
        <w:rPr>
          <w:rFonts w:asciiTheme="majorBidi" w:hAnsiTheme="majorBidi" w:cstheme="majorBidi"/>
          <w:sz w:val="24"/>
          <w:szCs w:val="24"/>
        </w:rPr>
        <w:t xml:space="preserve"> as a parameter, reflected in </w:t>
      </w:r>
      <w:r w:rsidR="00F636F0" w:rsidRPr="009D31DF">
        <w:rPr>
          <w:rFonts w:asciiTheme="majorBidi" w:hAnsiTheme="majorBidi" w:cstheme="majorBidi"/>
          <w:sz w:val="24"/>
          <w:szCs w:val="24"/>
        </w:rPr>
        <w:t xml:space="preserve">three </w:t>
      </w:r>
      <w:r>
        <w:rPr>
          <w:rFonts w:asciiTheme="majorBidi" w:hAnsiTheme="majorBidi" w:cstheme="majorBidi"/>
          <w:sz w:val="24"/>
          <w:szCs w:val="24"/>
        </w:rPr>
        <w:t>levels;</w:t>
      </w:r>
      <w:r w:rsidR="00F636F0" w:rsidRPr="009D31DF">
        <w:rPr>
          <w:rFonts w:asciiTheme="majorBidi" w:hAnsiTheme="majorBidi" w:cstheme="majorBidi"/>
          <w:sz w:val="24"/>
          <w:szCs w:val="24"/>
        </w:rPr>
        <w:t xml:space="preserve"> affluent, moderate and disadvantaged. </w:t>
      </w:r>
      <w:r w:rsidR="007C18B2" w:rsidRPr="009D31DF">
        <w:rPr>
          <w:rFonts w:asciiTheme="majorBidi" w:hAnsiTheme="majorBidi" w:cstheme="majorBidi"/>
          <w:sz w:val="24"/>
          <w:szCs w:val="24"/>
        </w:rPr>
        <w:t xml:space="preserve">Figure (7a) depicts TIMMS scores for countries as a function to the percentage of affluent students in that country. And figure (7b) depicts the TIMMS scores for countries as a function of percentage of disadvantaged students in their schools. </w:t>
      </w:r>
    </w:p>
    <w:p w:rsidR="007C18B2" w:rsidRPr="009D31DF" w:rsidRDefault="007C18B2" w:rsidP="00F636F0">
      <w:pPr>
        <w:jc w:val="both"/>
        <w:rPr>
          <w:rFonts w:asciiTheme="majorBidi" w:hAnsiTheme="majorBidi" w:cstheme="majorBidi"/>
          <w:sz w:val="24"/>
          <w:szCs w:val="24"/>
        </w:rPr>
      </w:pPr>
      <w:r w:rsidRPr="009D31DF">
        <w:rPr>
          <w:noProof/>
        </w:rPr>
        <w:drawing>
          <wp:inline distT="0" distB="0" distL="0" distR="0">
            <wp:extent cx="4061460" cy="2354580"/>
            <wp:effectExtent l="0" t="0" r="15240"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18B2" w:rsidRPr="009D31DF" w:rsidRDefault="007C18B2" w:rsidP="00F636F0">
      <w:pPr>
        <w:jc w:val="both"/>
        <w:rPr>
          <w:rFonts w:asciiTheme="majorBidi" w:hAnsiTheme="majorBidi" w:cstheme="majorBidi"/>
          <w:i/>
          <w:iCs/>
          <w:sz w:val="24"/>
          <w:szCs w:val="24"/>
        </w:rPr>
      </w:pPr>
      <w:r w:rsidRPr="009D31DF">
        <w:rPr>
          <w:rFonts w:asciiTheme="majorBidi" w:hAnsiTheme="majorBidi" w:cstheme="majorBidi"/>
          <w:i/>
          <w:iCs/>
          <w:sz w:val="24"/>
          <w:szCs w:val="24"/>
        </w:rPr>
        <w:t xml:space="preserve">Figure (7a): TIMMS score in Science </w:t>
      </w:r>
      <w:r w:rsidR="00BD6AE4">
        <w:rPr>
          <w:rFonts w:asciiTheme="majorBidi" w:hAnsiTheme="majorBidi" w:cstheme="majorBidi"/>
          <w:i/>
          <w:iCs/>
          <w:sz w:val="24"/>
          <w:szCs w:val="24"/>
        </w:rPr>
        <w:t xml:space="preserve">for grade 8, </w:t>
      </w:r>
      <w:r w:rsidRPr="009D31DF">
        <w:rPr>
          <w:rFonts w:asciiTheme="majorBidi" w:hAnsiTheme="majorBidi" w:cstheme="majorBidi"/>
          <w:i/>
          <w:iCs/>
          <w:sz w:val="24"/>
          <w:szCs w:val="24"/>
        </w:rPr>
        <w:t xml:space="preserve">as a function of percentage of affluent students. </w:t>
      </w:r>
    </w:p>
    <w:p w:rsidR="002409EF" w:rsidRPr="009D31DF" w:rsidRDefault="002409EF" w:rsidP="00945C12">
      <w:pPr>
        <w:jc w:val="both"/>
        <w:rPr>
          <w:rFonts w:asciiTheme="majorBidi" w:hAnsiTheme="majorBidi" w:cstheme="majorBidi"/>
          <w:sz w:val="24"/>
          <w:szCs w:val="24"/>
        </w:rPr>
      </w:pPr>
    </w:p>
    <w:p w:rsidR="002409EF" w:rsidRPr="009D31DF" w:rsidRDefault="00594CD8" w:rsidP="00945C12">
      <w:pPr>
        <w:jc w:val="both"/>
        <w:rPr>
          <w:rFonts w:asciiTheme="majorBidi" w:hAnsiTheme="majorBidi" w:cstheme="majorBidi"/>
          <w:sz w:val="24"/>
          <w:szCs w:val="24"/>
        </w:rPr>
      </w:pPr>
      <w:r w:rsidRPr="009D31DF">
        <w:rPr>
          <w:noProof/>
        </w:rPr>
        <w:lastRenderedPageBreak/>
        <w:drawing>
          <wp:inline distT="0" distB="0" distL="0" distR="0">
            <wp:extent cx="4064000" cy="267335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18B2" w:rsidRPr="009D31DF" w:rsidRDefault="007C18B2" w:rsidP="007C18B2">
      <w:pPr>
        <w:jc w:val="both"/>
        <w:rPr>
          <w:rFonts w:asciiTheme="majorBidi" w:hAnsiTheme="majorBidi" w:cstheme="majorBidi"/>
          <w:i/>
          <w:iCs/>
          <w:sz w:val="24"/>
          <w:szCs w:val="24"/>
        </w:rPr>
      </w:pPr>
      <w:r w:rsidRPr="009D31DF">
        <w:rPr>
          <w:rFonts w:asciiTheme="majorBidi" w:hAnsiTheme="majorBidi" w:cstheme="majorBidi"/>
          <w:i/>
          <w:iCs/>
          <w:sz w:val="24"/>
          <w:szCs w:val="24"/>
        </w:rPr>
        <w:t>Figure (7a): TIMMS score in Science</w:t>
      </w:r>
      <w:r w:rsidR="00BD6AE4">
        <w:rPr>
          <w:rFonts w:asciiTheme="majorBidi" w:hAnsiTheme="majorBidi" w:cstheme="majorBidi"/>
          <w:i/>
          <w:iCs/>
          <w:sz w:val="24"/>
          <w:szCs w:val="24"/>
        </w:rPr>
        <w:t xml:space="preserve"> for grade 8</w:t>
      </w:r>
      <w:r w:rsidRPr="009D31DF">
        <w:rPr>
          <w:rFonts w:asciiTheme="majorBidi" w:hAnsiTheme="majorBidi" w:cstheme="majorBidi"/>
          <w:i/>
          <w:iCs/>
          <w:sz w:val="24"/>
          <w:szCs w:val="24"/>
        </w:rPr>
        <w:t xml:space="preserve"> as a function of percentage of disadvantaged students. </w:t>
      </w:r>
    </w:p>
    <w:p w:rsidR="00BD6AE4" w:rsidRDefault="00C83F38" w:rsidP="005B4EF5">
      <w:pPr>
        <w:jc w:val="both"/>
        <w:rPr>
          <w:rFonts w:asciiTheme="majorBidi" w:hAnsiTheme="majorBidi" w:cstheme="majorBidi"/>
          <w:sz w:val="24"/>
          <w:szCs w:val="24"/>
        </w:rPr>
      </w:pPr>
      <w:r w:rsidRPr="009D31DF">
        <w:rPr>
          <w:rFonts w:asciiTheme="majorBidi" w:hAnsiTheme="majorBidi" w:cstheme="majorBidi"/>
          <w:sz w:val="24"/>
          <w:szCs w:val="24"/>
        </w:rPr>
        <w:t xml:space="preserve">As indicated by TIMMS report, the socio-economic condition of the </w:t>
      </w:r>
      <w:r w:rsidR="00BD6AE4" w:rsidRPr="009D31DF">
        <w:rPr>
          <w:rFonts w:asciiTheme="majorBidi" w:hAnsiTheme="majorBidi" w:cstheme="majorBidi"/>
          <w:sz w:val="24"/>
          <w:szCs w:val="24"/>
        </w:rPr>
        <w:t>students’</w:t>
      </w:r>
      <w:r w:rsidRPr="009D31DF">
        <w:rPr>
          <w:rFonts w:asciiTheme="majorBidi" w:hAnsiTheme="majorBidi" w:cstheme="majorBidi"/>
          <w:sz w:val="24"/>
          <w:szCs w:val="24"/>
        </w:rPr>
        <w:t xml:space="preserve"> famil</w:t>
      </w:r>
      <w:r w:rsidR="00BD6AE4">
        <w:rPr>
          <w:rFonts w:asciiTheme="majorBidi" w:hAnsiTheme="majorBidi" w:cstheme="majorBidi"/>
          <w:sz w:val="24"/>
          <w:szCs w:val="24"/>
        </w:rPr>
        <w:t>ies</w:t>
      </w:r>
      <w:r w:rsidRPr="009D31DF">
        <w:rPr>
          <w:rFonts w:asciiTheme="majorBidi" w:hAnsiTheme="majorBidi" w:cstheme="majorBidi"/>
          <w:sz w:val="24"/>
          <w:szCs w:val="24"/>
        </w:rPr>
        <w:t xml:space="preserve"> is </w:t>
      </w:r>
      <w:r w:rsidR="00BD6AE4">
        <w:rPr>
          <w:rFonts w:asciiTheme="majorBidi" w:hAnsiTheme="majorBidi" w:cstheme="majorBidi"/>
          <w:sz w:val="24"/>
          <w:szCs w:val="24"/>
        </w:rPr>
        <w:t>among</w:t>
      </w:r>
      <w:r w:rsidRPr="009D31DF">
        <w:rPr>
          <w:rFonts w:asciiTheme="majorBidi" w:hAnsiTheme="majorBidi" w:cstheme="majorBidi"/>
          <w:sz w:val="24"/>
          <w:szCs w:val="24"/>
        </w:rPr>
        <w:t xml:space="preserve"> the factors which </w:t>
      </w:r>
      <w:r w:rsidR="00BD6AE4">
        <w:rPr>
          <w:rFonts w:asciiTheme="majorBidi" w:hAnsiTheme="majorBidi" w:cstheme="majorBidi"/>
          <w:sz w:val="24"/>
          <w:szCs w:val="24"/>
        </w:rPr>
        <w:t>influence</w:t>
      </w:r>
      <w:r w:rsidR="00BD6AE4" w:rsidRPr="009D31DF">
        <w:rPr>
          <w:rFonts w:asciiTheme="majorBidi" w:hAnsiTheme="majorBidi" w:cstheme="majorBidi"/>
          <w:sz w:val="24"/>
          <w:szCs w:val="24"/>
        </w:rPr>
        <w:t xml:space="preserve"> </w:t>
      </w:r>
      <w:r w:rsidRPr="009D31DF">
        <w:rPr>
          <w:rFonts w:asciiTheme="majorBidi" w:hAnsiTheme="majorBidi" w:cstheme="majorBidi"/>
          <w:sz w:val="24"/>
          <w:szCs w:val="24"/>
        </w:rPr>
        <w:t xml:space="preserve">the students </w:t>
      </w:r>
      <w:r w:rsidR="00BD6AE4">
        <w:rPr>
          <w:rFonts w:asciiTheme="majorBidi" w:hAnsiTheme="majorBidi" w:cstheme="majorBidi"/>
          <w:sz w:val="24"/>
          <w:szCs w:val="24"/>
        </w:rPr>
        <w:t xml:space="preserve">TIMMS </w:t>
      </w:r>
      <w:r w:rsidRPr="009D31DF">
        <w:rPr>
          <w:rFonts w:asciiTheme="majorBidi" w:hAnsiTheme="majorBidi" w:cstheme="majorBidi"/>
          <w:sz w:val="24"/>
          <w:szCs w:val="24"/>
        </w:rPr>
        <w:t>score</w:t>
      </w:r>
      <w:r w:rsidR="00BD6AE4">
        <w:rPr>
          <w:rFonts w:asciiTheme="majorBidi" w:hAnsiTheme="majorBidi" w:cstheme="majorBidi"/>
          <w:sz w:val="24"/>
          <w:szCs w:val="24"/>
        </w:rPr>
        <w:t>s.</w:t>
      </w:r>
      <w:r w:rsidRPr="009D31DF">
        <w:rPr>
          <w:rFonts w:asciiTheme="majorBidi" w:hAnsiTheme="majorBidi" w:cstheme="majorBidi"/>
          <w:sz w:val="24"/>
          <w:szCs w:val="24"/>
        </w:rPr>
        <w:t xml:space="preserve"> </w:t>
      </w:r>
      <w:r w:rsidR="00FB4DAA" w:rsidRPr="009D31DF">
        <w:rPr>
          <w:rFonts w:asciiTheme="majorBidi" w:hAnsiTheme="majorBidi" w:cstheme="majorBidi"/>
          <w:sz w:val="24"/>
          <w:szCs w:val="24"/>
        </w:rPr>
        <w:t xml:space="preserve">It is </w:t>
      </w:r>
      <w:r w:rsidR="00E27650" w:rsidRPr="009D31DF">
        <w:rPr>
          <w:rFonts w:asciiTheme="majorBidi" w:hAnsiTheme="majorBidi" w:cstheme="majorBidi"/>
          <w:sz w:val="24"/>
          <w:szCs w:val="24"/>
        </w:rPr>
        <w:t>reported in by Mullis et al. (2012)</w:t>
      </w:r>
      <w:r w:rsidR="00FB4DAA" w:rsidRPr="009D31DF">
        <w:rPr>
          <w:rFonts w:asciiTheme="majorBidi" w:hAnsiTheme="majorBidi" w:cstheme="majorBidi"/>
          <w:sz w:val="24"/>
          <w:szCs w:val="24"/>
        </w:rPr>
        <w:t xml:space="preserve"> </w:t>
      </w:r>
      <w:r w:rsidR="00E27650" w:rsidRPr="009D31DF">
        <w:rPr>
          <w:rFonts w:asciiTheme="majorBidi" w:hAnsiTheme="majorBidi" w:cstheme="majorBidi"/>
          <w:sz w:val="24"/>
          <w:szCs w:val="24"/>
        </w:rPr>
        <w:t xml:space="preserve">that </w:t>
      </w:r>
      <w:r w:rsidR="00FB4DAA" w:rsidRPr="009D31DF">
        <w:rPr>
          <w:rFonts w:asciiTheme="majorBidi" w:hAnsiTheme="majorBidi" w:cstheme="majorBidi"/>
          <w:sz w:val="24"/>
          <w:szCs w:val="24"/>
        </w:rPr>
        <w:t>there is a</w:t>
      </w:r>
      <w:r w:rsidR="00E27650" w:rsidRPr="009D31DF">
        <w:rPr>
          <w:rFonts w:asciiTheme="majorBidi" w:hAnsiTheme="majorBidi" w:cstheme="majorBidi"/>
          <w:sz w:val="24"/>
          <w:szCs w:val="24"/>
        </w:rPr>
        <w:t xml:space="preserve">n increase </w:t>
      </w:r>
      <w:r w:rsidR="00FB4DAA" w:rsidRPr="009D31DF">
        <w:rPr>
          <w:rFonts w:asciiTheme="majorBidi" w:hAnsiTheme="majorBidi" w:cstheme="majorBidi"/>
          <w:sz w:val="24"/>
          <w:szCs w:val="24"/>
        </w:rPr>
        <w:t xml:space="preserve">of 119 points in the Math exam between students belong to families with </w:t>
      </w:r>
      <w:r w:rsidR="00E27650" w:rsidRPr="009D31DF">
        <w:rPr>
          <w:rFonts w:asciiTheme="majorBidi" w:hAnsiTheme="majorBidi" w:cstheme="majorBidi"/>
          <w:sz w:val="24"/>
          <w:szCs w:val="24"/>
        </w:rPr>
        <w:t>plenty of</w:t>
      </w:r>
      <w:r w:rsidR="00FB4DAA" w:rsidRPr="009D31DF">
        <w:rPr>
          <w:rFonts w:asciiTheme="majorBidi" w:hAnsiTheme="majorBidi" w:cstheme="majorBidi"/>
          <w:sz w:val="24"/>
          <w:szCs w:val="24"/>
        </w:rPr>
        <w:t xml:space="preserve"> resources, and those belong to families with few resources. </w:t>
      </w:r>
      <w:r w:rsidR="00E551B4" w:rsidRPr="009D31DF">
        <w:rPr>
          <w:rFonts w:asciiTheme="majorBidi" w:hAnsiTheme="majorBidi" w:cstheme="majorBidi"/>
          <w:sz w:val="24"/>
          <w:szCs w:val="24"/>
        </w:rPr>
        <w:t xml:space="preserve">Students belong to rich families who scored higher in TIMMS science and math tests, are definitely capable of owning a PC and connecting to the Internet, and this might explain why students with high PC and Internet penetration </w:t>
      </w:r>
      <w:r w:rsidR="00BD6AE4">
        <w:rPr>
          <w:rFonts w:asciiTheme="majorBidi" w:hAnsiTheme="majorBidi" w:cstheme="majorBidi"/>
          <w:sz w:val="24"/>
          <w:szCs w:val="24"/>
        </w:rPr>
        <w:t>achieved</w:t>
      </w:r>
      <w:r w:rsidR="00E551B4" w:rsidRPr="009D31DF">
        <w:rPr>
          <w:rFonts w:asciiTheme="majorBidi" w:hAnsiTheme="majorBidi" w:cstheme="majorBidi"/>
          <w:sz w:val="24"/>
          <w:szCs w:val="24"/>
        </w:rPr>
        <w:t xml:space="preserve"> higher</w:t>
      </w:r>
      <w:r w:rsidR="00BD6AE4">
        <w:rPr>
          <w:rFonts w:asciiTheme="majorBidi" w:hAnsiTheme="majorBidi" w:cstheme="majorBidi"/>
          <w:sz w:val="24"/>
          <w:szCs w:val="24"/>
        </w:rPr>
        <w:t xml:space="preserve"> scores</w:t>
      </w:r>
      <w:r w:rsidR="00E551B4" w:rsidRPr="009D31DF">
        <w:rPr>
          <w:rFonts w:asciiTheme="majorBidi" w:hAnsiTheme="majorBidi" w:cstheme="majorBidi"/>
          <w:sz w:val="24"/>
          <w:szCs w:val="24"/>
        </w:rPr>
        <w:t xml:space="preserve">. </w:t>
      </w:r>
    </w:p>
    <w:p w:rsidR="00577431" w:rsidRPr="009D31DF" w:rsidRDefault="00577431" w:rsidP="00260C4F">
      <w:pPr>
        <w:jc w:val="both"/>
        <w:rPr>
          <w:rFonts w:asciiTheme="majorBidi" w:hAnsiTheme="majorBidi" w:cstheme="majorBidi"/>
          <w:sz w:val="24"/>
          <w:szCs w:val="24"/>
        </w:rPr>
      </w:pPr>
      <w:r>
        <w:rPr>
          <w:rFonts w:asciiTheme="majorBidi" w:hAnsiTheme="majorBidi" w:cstheme="majorBidi"/>
          <w:sz w:val="24"/>
          <w:szCs w:val="24"/>
        </w:rPr>
        <w:t xml:space="preserve">The impact of ICT on Math and Science education requires further investigation at the microscopic level to be able to state whether ICT has a real and significant impact on academic performance. From the above results it is very hard to conclude that the presence and use of these technologies does impact </w:t>
      </w:r>
      <w:r w:rsidR="00D52183">
        <w:rPr>
          <w:rFonts w:asciiTheme="majorBidi" w:hAnsiTheme="majorBidi" w:cstheme="majorBidi"/>
          <w:sz w:val="24"/>
          <w:szCs w:val="24"/>
        </w:rPr>
        <w:t>students’</w:t>
      </w:r>
      <w:r>
        <w:rPr>
          <w:rFonts w:asciiTheme="majorBidi" w:hAnsiTheme="majorBidi" w:cstheme="majorBidi"/>
          <w:sz w:val="24"/>
          <w:szCs w:val="24"/>
        </w:rPr>
        <w:t xml:space="preserve"> achievements. </w:t>
      </w:r>
      <w:r w:rsidR="00D52183">
        <w:rPr>
          <w:rFonts w:asciiTheme="majorBidi" w:hAnsiTheme="majorBidi" w:cstheme="majorBidi"/>
          <w:sz w:val="24"/>
          <w:szCs w:val="24"/>
        </w:rPr>
        <w:t xml:space="preserve">Having computers at home and connecting to the Internet is something and using these technologies for education purposes is something else. </w:t>
      </w:r>
      <w:r w:rsidR="008C4F6F">
        <w:rPr>
          <w:rFonts w:asciiTheme="majorBidi" w:hAnsiTheme="majorBidi" w:cstheme="majorBidi"/>
          <w:sz w:val="24"/>
          <w:szCs w:val="24"/>
        </w:rPr>
        <w:t xml:space="preserve">We do believe that using ICT to achieve better results </w:t>
      </w:r>
      <w:r w:rsidR="00260C4F">
        <w:rPr>
          <w:rFonts w:asciiTheme="majorBidi" w:hAnsiTheme="majorBidi" w:cstheme="majorBidi"/>
          <w:sz w:val="24"/>
          <w:szCs w:val="24"/>
        </w:rPr>
        <w:t>requires employing several resources, through complex processes than just learning how to use these technologies. As reported by OECD (2005), enormous factors frustrate the implementation of ICT in curriculum, and this is mainly due to the fact that the use of ICT requires the mastery o</w:t>
      </w:r>
      <w:r w:rsidR="008513EA">
        <w:rPr>
          <w:rFonts w:asciiTheme="majorBidi" w:hAnsiTheme="majorBidi" w:cstheme="majorBidi"/>
          <w:sz w:val="24"/>
          <w:szCs w:val="24"/>
        </w:rPr>
        <w:t>f complex cognitive skills.</w:t>
      </w:r>
      <w:r w:rsidR="00260C4F">
        <w:rPr>
          <w:rFonts w:asciiTheme="majorBidi" w:hAnsiTheme="majorBidi" w:cstheme="majorBidi"/>
          <w:sz w:val="24"/>
          <w:szCs w:val="24"/>
        </w:rPr>
        <w:t xml:space="preserve"> </w:t>
      </w:r>
    </w:p>
    <w:p w:rsidR="00682380" w:rsidRDefault="00682380" w:rsidP="0004171C">
      <w:pPr>
        <w:rPr>
          <w:rFonts w:asciiTheme="majorBidi" w:hAnsiTheme="majorBidi" w:cstheme="majorBidi"/>
          <w:sz w:val="24"/>
          <w:szCs w:val="24"/>
        </w:rPr>
      </w:pPr>
    </w:p>
    <w:p w:rsidR="00AC5FAA" w:rsidRDefault="00AC5FAA" w:rsidP="0004171C">
      <w:pPr>
        <w:rPr>
          <w:rFonts w:asciiTheme="majorBidi" w:hAnsiTheme="majorBidi" w:cstheme="majorBidi"/>
          <w:sz w:val="24"/>
          <w:szCs w:val="24"/>
        </w:rPr>
      </w:pPr>
    </w:p>
    <w:p w:rsidR="00AC5FAA" w:rsidRPr="009D31DF" w:rsidRDefault="00AC5FAA" w:rsidP="0004171C">
      <w:pPr>
        <w:rPr>
          <w:rFonts w:asciiTheme="majorBidi" w:hAnsiTheme="majorBidi" w:cstheme="majorBidi"/>
          <w:sz w:val="24"/>
          <w:szCs w:val="24"/>
        </w:rPr>
      </w:pPr>
    </w:p>
    <w:p w:rsidR="00073A68" w:rsidRPr="006D303E" w:rsidRDefault="00682380" w:rsidP="006D303E">
      <w:pPr>
        <w:pStyle w:val="ListParagraph"/>
        <w:numPr>
          <w:ilvl w:val="0"/>
          <w:numId w:val="3"/>
        </w:numPr>
        <w:rPr>
          <w:rFonts w:asciiTheme="majorBidi" w:hAnsiTheme="majorBidi" w:cstheme="majorBidi"/>
          <w:sz w:val="40"/>
          <w:szCs w:val="40"/>
        </w:rPr>
      </w:pPr>
      <w:r w:rsidRPr="006D303E">
        <w:rPr>
          <w:rFonts w:asciiTheme="majorBidi" w:hAnsiTheme="majorBidi" w:cstheme="majorBidi"/>
          <w:sz w:val="40"/>
          <w:szCs w:val="40"/>
        </w:rPr>
        <w:t xml:space="preserve">Conclusion </w:t>
      </w:r>
    </w:p>
    <w:p w:rsidR="00123283" w:rsidRPr="009D31DF" w:rsidRDefault="00461ECD" w:rsidP="00AC5FAA">
      <w:pPr>
        <w:jc w:val="both"/>
        <w:rPr>
          <w:rFonts w:asciiTheme="majorBidi" w:hAnsiTheme="majorBidi" w:cstheme="majorBidi"/>
          <w:sz w:val="24"/>
          <w:szCs w:val="24"/>
        </w:rPr>
      </w:pPr>
      <w:r w:rsidRPr="009D31DF">
        <w:rPr>
          <w:rFonts w:asciiTheme="majorBidi" w:hAnsiTheme="majorBidi" w:cstheme="majorBidi"/>
          <w:sz w:val="24"/>
          <w:szCs w:val="24"/>
        </w:rPr>
        <w:lastRenderedPageBreak/>
        <w:t xml:space="preserve">In this research the impact of the use of ICT both at school for instructional purposes and at home for general use is investigated based on the published data by the TIMMS </w:t>
      </w:r>
      <w:r w:rsidR="00AC5FAA">
        <w:rPr>
          <w:rFonts w:asciiTheme="majorBidi" w:hAnsiTheme="majorBidi" w:cstheme="majorBidi"/>
          <w:sz w:val="24"/>
          <w:szCs w:val="24"/>
        </w:rPr>
        <w:t xml:space="preserve">2011 </w:t>
      </w:r>
      <w:r w:rsidRPr="009D31DF">
        <w:rPr>
          <w:rFonts w:asciiTheme="majorBidi" w:hAnsiTheme="majorBidi" w:cstheme="majorBidi"/>
          <w:sz w:val="24"/>
          <w:szCs w:val="24"/>
        </w:rPr>
        <w:t xml:space="preserve">international exam authorities. The analysis findings fail to support any significance correlation between ICT use and average students’ achievements. This conclusion applies to </w:t>
      </w:r>
      <w:r w:rsidR="00282C8E" w:rsidRPr="009D31DF">
        <w:rPr>
          <w:rFonts w:asciiTheme="majorBidi" w:hAnsiTheme="majorBidi" w:cstheme="majorBidi"/>
          <w:sz w:val="24"/>
          <w:szCs w:val="24"/>
        </w:rPr>
        <w:t xml:space="preserve">the </w:t>
      </w:r>
      <w:r w:rsidRPr="009D31DF">
        <w:rPr>
          <w:rFonts w:asciiTheme="majorBidi" w:hAnsiTheme="majorBidi" w:cstheme="majorBidi"/>
          <w:sz w:val="24"/>
          <w:szCs w:val="24"/>
        </w:rPr>
        <w:t>rich industrialized countries and the po</w:t>
      </w:r>
      <w:r w:rsidR="00123283" w:rsidRPr="009D31DF">
        <w:rPr>
          <w:rFonts w:asciiTheme="majorBidi" w:hAnsiTheme="majorBidi" w:cstheme="majorBidi"/>
          <w:sz w:val="24"/>
          <w:szCs w:val="24"/>
        </w:rPr>
        <w:t>or developing countries as well, and it is applied when all participating countries are counted for, as well as analysis with</w:t>
      </w:r>
      <w:r w:rsidR="00282C8E" w:rsidRPr="009D31DF">
        <w:rPr>
          <w:rFonts w:asciiTheme="majorBidi" w:hAnsiTheme="majorBidi" w:cstheme="majorBidi"/>
          <w:sz w:val="24"/>
          <w:szCs w:val="24"/>
        </w:rPr>
        <w:t>in</w:t>
      </w:r>
      <w:r w:rsidR="00123283" w:rsidRPr="009D31DF">
        <w:rPr>
          <w:rFonts w:asciiTheme="majorBidi" w:hAnsiTheme="majorBidi" w:cstheme="majorBidi"/>
          <w:sz w:val="24"/>
          <w:szCs w:val="24"/>
        </w:rPr>
        <w:t xml:space="preserve"> the same participating countries. In many cases, </w:t>
      </w:r>
      <w:r w:rsidR="00C60D29" w:rsidRPr="009D31DF">
        <w:rPr>
          <w:rFonts w:asciiTheme="majorBidi" w:hAnsiTheme="majorBidi" w:cstheme="majorBidi"/>
          <w:sz w:val="24"/>
          <w:szCs w:val="24"/>
        </w:rPr>
        <w:t xml:space="preserve">frequent use of computers for instructional purposes led to lower TIMMS score both in math and science. </w:t>
      </w:r>
    </w:p>
    <w:p w:rsidR="001D43FF" w:rsidRPr="009D31DF" w:rsidRDefault="00C60D29" w:rsidP="009F1FA2">
      <w:pPr>
        <w:jc w:val="both"/>
        <w:rPr>
          <w:rFonts w:asciiTheme="majorBidi" w:hAnsiTheme="majorBidi" w:cstheme="majorBidi"/>
          <w:sz w:val="24"/>
          <w:szCs w:val="24"/>
        </w:rPr>
      </w:pPr>
      <w:r w:rsidRPr="009D31DF">
        <w:rPr>
          <w:rFonts w:asciiTheme="majorBidi" w:hAnsiTheme="majorBidi" w:cstheme="majorBidi"/>
          <w:sz w:val="24"/>
          <w:szCs w:val="24"/>
        </w:rPr>
        <w:t xml:space="preserve">It is to be remarked here that the issue of detecting the impact of ICT use on </w:t>
      </w:r>
      <w:r w:rsidR="001D43FF" w:rsidRPr="009D31DF">
        <w:rPr>
          <w:rFonts w:asciiTheme="majorBidi" w:hAnsiTheme="majorBidi" w:cstheme="majorBidi"/>
          <w:sz w:val="24"/>
          <w:szCs w:val="24"/>
        </w:rPr>
        <w:t>students’</w:t>
      </w:r>
      <w:r w:rsidRPr="009D31DF">
        <w:rPr>
          <w:rFonts w:asciiTheme="majorBidi" w:hAnsiTheme="majorBidi" w:cstheme="majorBidi"/>
          <w:sz w:val="24"/>
          <w:szCs w:val="24"/>
        </w:rPr>
        <w:t xml:space="preserve"> achievements is not that easy job, </w:t>
      </w:r>
      <w:r w:rsidR="00604E31" w:rsidRPr="009D31DF">
        <w:rPr>
          <w:rFonts w:asciiTheme="majorBidi" w:hAnsiTheme="majorBidi" w:cstheme="majorBidi"/>
          <w:sz w:val="24"/>
          <w:szCs w:val="24"/>
        </w:rPr>
        <w:t xml:space="preserve">since </w:t>
      </w:r>
      <w:r w:rsidR="00E11BDD" w:rsidRPr="009D31DF">
        <w:rPr>
          <w:rFonts w:asciiTheme="majorBidi" w:hAnsiTheme="majorBidi" w:cstheme="majorBidi"/>
          <w:sz w:val="24"/>
          <w:szCs w:val="24"/>
        </w:rPr>
        <w:t>students’</w:t>
      </w:r>
      <w:r w:rsidR="00604E31" w:rsidRPr="009D31DF">
        <w:rPr>
          <w:rFonts w:asciiTheme="majorBidi" w:hAnsiTheme="majorBidi" w:cstheme="majorBidi"/>
          <w:sz w:val="24"/>
          <w:szCs w:val="24"/>
        </w:rPr>
        <w:t xml:space="preserve"> achievement is a multifactorial causation process that has so many interrelated parameters. </w:t>
      </w:r>
      <w:r w:rsidR="001D43FF" w:rsidRPr="009D31DF">
        <w:rPr>
          <w:rFonts w:asciiTheme="majorBidi" w:hAnsiTheme="majorBidi" w:cstheme="majorBidi"/>
          <w:sz w:val="24"/>
          <w:szCs w:val="24"/>
        </w:rPr>
        <w:t>Some parame</w:t>
      </w:r>
      <w:r w:rsidR="00E908A1" w:rsidRPr="009D31DF">
        <w:rPr>
          <w:rFonts w:asciiTheme="majorBidi" w:hAnsiTheme="majorBidi" w:cstheme="majorBidi"/>
          <w:sz w:val="24"/>
          <w:szCs w:val="24"/>
        </w:rPr>
        <w:t xml:space="preserve">ters might be stronger than ICT, and work to offset its influence </w:t>
      </w:r>
      <w:r w:rsidR="001D43FF" w:rsidRPr="009D31DF">
        <w:rPr>
          <w:rFonts w:asciiTheme="majorBidi" w:hAnsiTheme="majorBidi" w:cstheme="majorBidi"/>
          <w:sz w:val="24"/>
          <w:szCs w:val="24"/>
        </w:rPr>
        <w:t xml:space="preserve">on </w:t>
      </w:r>
      <w:r w:rsidR="00E11BDD" w:rsidRPr="009D31DF">
        <w:rPr>
          <w:rFonts w:asciiTheme="majorBidi" w:hAnsiTheme="majorBidi" w:cstheme="majorBidi"/>
          <w:sz w:val="24"/>
          <w:szCs w:val="24"/>
        </w:rPr>
        <w:t>students’</w:t>
      </w:r>
      <w:r w:rsidR="001D43FF" w:rsidRPr="009D31DF">
        <w:rPr>
          <w:rFonts w:asciiTheme="majorBidi" w:hAnsiTheme="majorBidi" w:cstheme="majorBidi"/>
          <w:sz w:val="24"/>
          <w:szCs w:val="24"/>
        </w:rPr>
        <w:t xml:space="preserve"> scores, and this is why it was not easy to detect it throughout the analysis of the TIMMS results.</w:t>
      </w:r>
      <w:r w:rsidR="009F1FA2">
        <w:rPr>
          <w:rFonts w:asciiTheme="majorBidi" w:hAnsiTheme="majorBidi" w:cstheme="majorBidi"/>
          <w:sz w:val="24"/>
          <w:szCs w:val="24"/>
        </w:rPr>
        <w:t xml:space="preserve"> </w:t>
      </w:r>
      <w:r w:rsidR="001D43FF" w:rsidRPr="009D31DF">
        <w:rPr>
          <w:rFonts w:asciiTheme="majorBidi" w:hAnsiTheme="majorBidi" w:cstheme="majorBidi"/>
          <w:sz w:val="24"/>
          <w:szCs w:val="24"/>
        </w:rPr>
        <w:t>However, we were encouraged to do the analysis since there are several other parameters with a</w:t>
      </w:r>
      <w:r w:rsidR="000F0E2C" w:rsidRPr="009D31DF">
        <w:rPr>
          <w:rFonts w:asciiTheme="majorBidi" w:hAnsiTheme="majorBidi" w:cstheme="majorBidi"/>
          <w:sz w:val="24"/>
          <w:szCs w:val="24"/>
        </w:rPr>
        <w:t>n</w:t>
      </w:r>
      <w:r w:rsidR="001D43FF" w:rsidRPr="009D31DF">
        <w:rPr>
          <w:rFonts w:asciiTheme="majorBidi" w:hAnsiTheme="majorBidi" w:cstheme="majorBidi"/>
          <w:sz w:val="24"/>
          <w:szCs w:val="24"/>
        </w:rPr>
        <w:t xml:space="preserve"> impact that is so apparent on students’ </w:t>
      </w:r>
      <w:r w:rsidR="000F0E2C" w:rsidRPr="009D31DF">
        <w:rPr>
          <w:rFonts w:asciiTheme="majorBidi" w:hAnsiTheme="majorBidi" w:cstheme="majorBidi"/>
          <w:sz w:val="24"/>
          <w:szCs w:val="24"/>
        </w:rPr>
        <w:t xml:space="preserve">TIMMS </w:t>
      </w:r>
      <w:r w:rsidR="001D43FF" w:rsidRPr="009D31DF">
        <w:rPr>
          <w:rFonts w:asciiTheme="majorBidi" w:hAnsiTheme="majorBidi" w:cstheme="majorBidi"/>
          <w:sz w:val="24"/>
          <w:szCs w:val="24"/>
        </w:rPr>
        <w:t xml:space="preserve">performance such as library size, teaching conditions, availability of resources, family economic condition, etc. </w:t>
      </w:r>
    </w:p>
    <w:p w:rsidR="000E783D" w:rsidRPr="009D31DF" w:rsidRDefault="009E7641" w:rsidP="001204EA">
      <w:pPr>
        <w:jc w:val="both"/>
        <w:rPr>
          <w:rFonts w:asciiTheme="majorBidi" w:hAnsiTheme="majorBidi" w:cstheme="majorBidi"/>
          <w:sz w:val="24"/>
          <w:szCs w:val="24"/>
        </w:rPr>
      </w:pPr>
      <w:r>
        <w:rPr>
          <w:rFonts w:asciiTheme="majorBidi" w:hAnsiTheme="majorBidi" w:cstheme="majorBidi"/>
          <w:sz w:val="24"/>
          <w:szCs w:val="24"/>
        </w:rPr>
        <w:t xml:space="preserve">The fact that we </w:t>
      </w:r>
      <w:r w:rsidR="001D43FF" w:rsidRPr="009D31DF">
        <w:rPr>
          <w:rFonts w:asciiTheme="majorBidi" w:hAnsiTheme="majorBidi" w:cstheme="majorBidi"/>
          <w:sz w:val="24"/>
          <w:szCs w:val="24"/>
        </w:rPr>
        <w:t xml:space="preserve">fail to establish an association between the use </w:t>
      </w:r>
      <w:r w:rsidR="008544AB" w:rsidRPr="009D31DF">
        <w:rPr>
          <w:rFonts w:asciiTheme="majorBidi" w:hAnsiTheme="majorBidi" w:cstheme="majorBidi"/>
          <w:sz w:val="24"/>
          <w:szCs w:val="24"/>
        </w:rPr>
        <w:t xml:space="preserve">of computers </w:t>
      </w:r>
      <w:r w:rsidR="001D43FF" w:rsidRPr="009D31DF">
        <w:rPr>
          <w:rFonts w:asciiTheme="majorBidi" w:hAnsiTheme="majorBidi" w:cstheme="majorBidi"/>
          <w:sz w:val="24"/>
          <w:szCs w:val="24"/>
        </w:rPr>
        <w:t>at schools and students achievements do</w:t>
      </w:r>
      <w:r>
        <w:rPr>
          <w:rFonts w:asciiTheme="majorBidi" w:hAnsiTheme="majorBidi" w:cstheme="majorBidi"/>
          <w:sz w:val="24"/>
          <w:szCs w:val="24"/>
        </w:rPr>
        <w:t>es not undermine</w:t>
      </w:r>
      <w:r w:rsidR="001D43FF" w:rsidRPr="009D31DF">
        <w:rPr>
          <w:rFonts w:asciiTheme="majorBidi" w:hAnsiTheme="majorBidi" w:cstheme="majorBidi"/>
          <w:sz w:val="24"/>
          <w:szCs w:val="24"/>
        </w:rPr>
        <w:t xml:space="preserve"> the </w:t>
      </w:r>
      <w:r>
        <w:rPr>
          <w:rFonts w:asciiTheme="majorBidi" w:hAnsiTheme="majorBidi" w:cstheme="majorBidi"/>
          <w:sz w:val="24"/>
          <w:szCs w:val="24"/>
        </w:rPr>
        <w:t>significance</w:t>
      </w:r>
      <w:r w:rsidRPr="009D31DF">
        <w:rPr>
          <w:rFonts w:asciiTheme="majorBidi" w:hAnsiTheme="majorBidi" w:cstheme="majorBidi"/>
          <w:sz w:val="24"/>
          <w:szCs w:val="24"/>
        </w:rPr>
        <w:t xml:space="preserve"> </w:t>
      </w:r>
      <w:r w:rsidR="001D43FF" w:rsidRPr="009D31DF">
        <w:rPr>
          <w:rFonts w:asciiTheme="majorBidi" w:hAnsiTheme="majorBidi" w:cstheme="majorBidi"/>
          <w:sz w:val="24"/>
          <w:szCs w:val="24"/>
        </w:rPr>
        <w:t xml:space="preserve">of ICT as an independent skill that is needed to be mastered by </w:t>
      </w:r>
      <w:r w:rsidR="00E11BDD" w:rsidRPr="001204EA">
        <w:rPr>
          <w:rFonts w:asciiTheme="majorBidi" w:hAnsiTheme="majorBidi" w:cstheme="majorBidi"/>
          <w:sz w:val="24"/>
          <w:szCs w:val="24"/>
        </w:rPr>
        <w:t>every single student nowadays. ICT is indeed a basic skill that should be professionally taught to any students as it is needed</w:t>
      </w:r>
      <w:r w:rsidR="00E11BDD" w:rsidRPr="009D31DF">
        <w:rPr>
          <w:rFonts w:asciiTheme="majorBidi" w:hAnsiTheme="majorBidi" w:cstheme="majorBidi"/>
          <w:sz w:val="24"/>
          <w:szCs w:val="24"/>
        </w:rPr>
        <w:t xml:space="preserve"> in all facets of life, not only to achieve higher level of educational achievements. In the 21</w:t>
      </w:r>
      <w:r w:rsidR="00E11BDD" w:rsidRPr="009D31DF">
        <w:rPr>
          <w:rFonts w:asciiTheme="majorBidi" w:hAnsiTheme="majorBidi" w:cstheme="majorBidi"/>
          <w:sz w:val="24"/>
          <w:szCs w:val="24"/>
          <w:vertAlign w:val="superscript"/>
        </w:rPr>
        <w:t>st</w:t>
      </w:r>
      <w:r w:rsidR="00E11BDD" w:rsidRPr="009D31DF">
        <w:rPr>
          <w:rFonts w:asciiTheme="majorBidi" w:hAnsiTheme="majorBidi" w:cstheme="majorBidi"/>
          <w:sz w:val="24"/>
          <w:szCs w:val="24"/>
        </w:rPr>
        <w:t xml:space="preserve"> century, ICT skills or what is called digital literacy is an undivided part of every country educational system and it is crucial as </w:t>
      </w:r>
      <w:r w:rsidR="008544AB" w:rsidRPr="009D31DF">
        <w:rPr>
          <w:rFonts w:asciiTheme="majorBidi" w:hAnsiTheme="majorBidi" w:cstheme="majorBidi"/>
          <w:sz w:val="24"/>
          <w:szCs w:val="24"/>
        </w:rPr>
        <w:t xml:space="preserve">is </w:t>
      </w:r>
      <w:r w:rsidR="00E11BDD" w:rsidRPr="009D31DF">
        <w:rPr>
          <w:rFonts w:asciiTheme="majorBidi" w:hAnsiTheme="majorBidi" w:cstheme="majorBidi"/>
          <w:sz w:val="24"/>
          <w:szCs w:val="24"/>
        </w:rPr>
        <w:t xml:space="preserve">reading, writing, and </w:t>
      </w:r>
      <w:r w:rsidR="008544AB" w:rsidRPr="009D31DF">
        <w:rPr>
          <w:rFonts w:asciiTheme="majorBidi" w:hAnsiTheme="majorBidi" w:cstheme="majorBidi"/>
          <w:sz w:val="24"/>
          <w:szCs w:val="24"/>
        </w:rPr>
        <w:t>arithmetic</w:t>
      </w:r>
      <w:r w:rsidR="00E11BDD" w:rsidRPr="009D31DF">
        <w:rPr>
          <w:rFonts w:asciiTheme="majorBidi" w:hAnsiTheme="majorBidi" w:cstheme="majorBidi"/>
          <w:sz w:val="24"/>
          <w:szCs w:val="24"/>
        </w:rPr>
        <w:t xml:space="preserve"> skills. </w:t>
      </w:r>
    </w:p>
    <w:p w:rsidR="001D43FF" w:rsidRPr="009D31DF" w:rsidRDefault="00E11BDD" w:rsidP="008544AB">
      <w:pPr>
        <w:jc w:val="both"/>
        <w:rPr>
          <w:rFonts w:asciiTheme="majorBidi" w:hAnsiTheme="majorBidi" w:cstheme="majorBidi"/>
          <w:sz w:val="24"/>
          <w:szCs w:val="24"/>
        </w:rPr>
      </w:pPr>
      <w:r w:rsidRPr="009D31DF">
        <w:rPr>
          <w:rFonts w:asciiTheme="majorBidi" w:hAnsiTheme="majorBidi" w:cstheme="majorBidi"/>
          <w:sz w:val="24"/>
          <w:szCs w:val="24"/>
        </w:rPr>
        <w:t xml:space="preserve"> </w:t>
      </w:r>
    </w:p>
    <w:p w:rsidR="00202CB8" w:rsidRPr="006D303E" w:rsidRDefault="00202CB8" w:rsidP="006D303E">
      <w:pPr>
        <w:pStyle w:val="ListParagraph"/>
        <w:numPr>
          <w:ilvl w:val="0"/>
          <w:numId w:val="3"/>
        </w:numPr>
        <w:jc w:val="both"/>
        <w:rPr>
          <w:rFonts w:asciiTheme="majorBidi" w:hAnsiTheme="majorBidi" w:cstheme="majorBidi"/>
          <w:sz w:val="40"/>
          <w:szCs w:val="40"/>
        </w:rPr>
      </w:pPr>
      <w:r w:rsidRPr="006D303E">
        <w:rPr>
          <w:rFonts w:asciiTheme="majorBidi" w:hAnsiTheme="majorBidi" w:cstheme="majorBidi"/>
          <w:sz w:val="40"/>
          <w:szCs w:val="40"/>
        </w:rPr>
        <w:t>References</w:t>
      </w:r>
    </w:p>
    <w:p w:rsidR="00202CB8" w:rsidRPr="009D31DF" w:rsidRDefault="00202CB8" w:rsidP="00202CB8">
      <w:pPr>
        <w:pStyle w:val="ListParagraph"/>
        <w:numPr>
          <w:ilvl w:val="0"/>
          <w:numId w:val="2"/>
        </w:numPr>
        <w:jc w:val="both"/>
        <w:rPr>
          <w:rFonts w:asciiTheme="majorBidi" w:hAnsiTheme="majorBidi" w:cstheme="majorBidi"/>
          <w:sz w:val="24"/>
          <w:szCs w:val="24"/>
        </w:rPr>
      </w:pPr>
      <w:proofErr w:type="spellStart"/>
      <w:r w:rsidRPr="009D31DF">
        <w:rPr>
          <w:rFonts w:asciiTheme="majorBidi" w:hAnsiTheme="majorBidi" w:cstheme="majorBidi"/>
          <w:sz w:val="24"/>
          <w:szCs w:val="24"/>
        </w:rPr>
        <w:t>InfoDev</w:t>
      </w:r>
      <w:proofErr w:type="spellEnd"/>
      <w:r w:rsidRPr="009D31DF">
        <w:rPr>
          <w:rFonts w:asciiTheme="majorBidi" w:hAnsiTheme="majorBidi" w:cstheme="majorBidi"/>
          <w:sz w:val="24"/>
          <w:szCs w:val="24"/>
        </w:rPr>
        <w:t xml:space="preserve"> (2005) Knowledge Maps: ICT in education. What do we know about using technology effectively in education in developing countries? Washington, DC; World Bank</w:t>
      </w:r>
    </w:p>
    <w:p w:rsidR="00202CB8" w:rsidRPr="009D31DF" w:rsidRDefault="00202CB8" w:rsidP="00202CB8">
      <w:pPr>
        <w:pStyle w:val="ListParagraph"/>
        <w:numPr>
          <w:ilvl w:val="0"/>
          <w:numId w:val="2"/>
        </w:numPr>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 xml:space="preserve">Castells, Manuel. </w:t>
      </w:r>
      <w:r w:rsidRPr="009D31DF">
        <w:rPr>
          <w:rFonts w:asciiTheme="majorBidi" w:eastAsia="Times New Roman" w:hAnsiTheme="majorBidi" w:cstheme="majorBidi"/>
          <w:i/>
          <w:iCs/>
          <w:sz w:val="24"/>
          <w:szCs w:val="24"/>
        </w:rPr>
        <w:t>Communication power</w:t>
      </w:r>
      <w:r w:rsidRPr="009D31DF">
        <w:rPr>
          <w:rFonts w:asciiTheme="majorBidi" w:eastAsia="Times New Roman" w:hAnsiTheme="majorBidi" w:cstheme="majorBidi"/>
          <w:sz w:val="24"/>
          <w:szCs w:val="24"/>
        </w:rPr>
        <w:t>. Oxford University Press, 2009.</w:t>
      </w:r>
    </w:p>
    <w:p w:rsidR="00202CB8" w:rsidRPr="009D31DF" w:rsidRDefault="00202CB8" w:rsidP="00202CB8">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Selinger</w:t>
      </w:r>
      <w:proofErr w:type="spellEnd"/>
      <w:r w:rsidRPr="009D31DF">
        <w:rPr>
          <w:rFonts w:asciiTheme="majorBidi" w:eastAsia="Times New Roman" w:hAnsiTheme="majorBidi" w:cstheme="majorBidi"/>
          <w:sz w:val="24"/>
          <w:szCs w:val="24"/>
        </w:rPr>
        <w:t xml:space="preserve">, Michelle. </w:t>
      </w:r>
      <w:r w:rsidRPr="009D31DF">
        <w:rPr>
          <w:rFonts w:asciiTheme="majorBidi" w:eastAsia="Times New Roman" w:hAnsiTheme="majorBidi" w:cstheme="majorBidi"/>
          <w:i/>
          <w:iCs/>
          <w:sz w:val="24"/>
          <w:szCs w:val="24"/>
        </w:rPr>
        <w:t>ICT in education: Catalyst for development</w:t>
      </w:r>
      <w:r w:rsidRPr="009D31DF">
        <w:rPr>
          <w:rFonts w:asciiTheme="majorBidi" w:eastAsia="Times New Roman" w:hAnsiTheme="majorBidi" w:cstheme="majorBidi"/>
          <w:sz w:val="24"/>
          <w:szCs w:val="24"/>
        </w:rPr>
        <w:t>. Cambridge University Press, Cambridge, 2009.</w:t>
      </w:r>
    </w:p>
    <w:p w:rsidR="006B30D6" w:rsidRPr="009D31DF" w:rsidRDefault="006B30D6" w:rsidP="00202CB8">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hAnsiTheme="majorBidi" w:cstheme="majorBidi"/>
          <w:sz w:val="24"/>
          <w:szCs w:val="24"/>
        </w:rPr>
        <w:t>Voogt</w:t>
      </w:r>
      <w:proofErr w:type="spellEnd"/>
      <w:r w:rsidRPr="009D31DF">
        <w:rPr>
          <w:rFonts w:asciiTheme="majorBidi" w:hAnsiTheme="majorBidi" w:cstheme="majorBidi"/>
          <w:sz w:val="24"/>
          <w:szCs w:val="24"/>
        </w:rPr>
        <w:t xml:space="preserve">, J., &amp; </w:t>
      </w:r>
      <w:proofErr w:type="spellStart"/>
      <w:r w:rsidRPr="009D31DF">
        <w:rPr>
          <w:rFonts w:asciiTheme="majorBidi" w:hAnsiTheme="majorBidi" w:cstheme="majorBidi"/>
          <w:sz w:val="24"/>
          <w:szCs w:val="24"/>
        </w:rPr>
        <w:t>Knezek</w:t>
      </w:r>
      <w:proofErr w:type="spellEnd"/>
      <w:r w:rsidRPr="009D31DF">
        <w:rPr>
          <w:rFonts w:asciiTheme="majorBidi" w:hAnsiTheme="majorBidi" w:cstheme="majorBidi"/>
          <w:sz w:val="24"/>
          <w:szCs w:val="24"/>
        </w:rPr>
        <w:t>, G. (2008). International handbook of information technology in primary and secondary education (Vol. 20). Springer.</w:t>
      </w:r>
    </w:p>
    <w:p w:rsidR="00202CB8" w:rsidRPr="009D31DF" w:rsidRDefault="009B06D8" w:rsidP="00202CB8">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Kulik</w:t>
      </w:r>
      <w:proofErr w:type="spellEnd"/>
      <w:r w:rsidRPr="009D31DF">
        <w:rPr>
          <w:rFonts w:asciiTheme="majorBidi" w:eastAsia="Times New Roman" w:hAnsiTheme="majorBidi" w:cstheme="majorBidi"/>
          <w:sz w:val="24"/>
          <w:szCs w:val="24"/>
        </w:rPr>
        <w:t xml:space="preserve">, J. A. (2003). Effects of using instructional technology in elementary and secondary schools: What controlled evaluation studies </w:t>
      </w:r>
      <w:proofErr w:type="gramStart"/>
      <w:r w:rsidRPr="009D31DF">
        <w:rPr>
          <w:rFonts w:asciiTheme="majorBidi" w:eastAsia="Times New Roman" w:hAnsiTheme="majorBidi" w:cstheme="majorBidi"/>
          <w:sz w:val="24"/>
          <w:szCs w:val="24"/>
        </w:rPr>
        <w:t>say.</w:t>
      </w:r>
      <w:proofErr w:type="gramEnd"/>
      <w:r w:rsidRPr="009D31DF">
        <w:rPr>
          <w:rFonts w:asciiTheme="majorBidi" w:eastAsia="Times New Roman" w:hAnsiTheme="majorBidi" w:cstheme="majorBidi"/>
          <w:sz w:val="24"/>
          <w:szCs w:val="24"/>
        </w:rPr>
        <w:t xml:space="preserve"> Arlington, VA: SRI International.</w:t>
      </w:r>
    </w:p>
    <w:p w:rsidR="00E305FB" w:rsidRPr="009D31DF" w:rsidRDefault="00E305FB" w:rsidP="00E305FB">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lastRenderedPageBreak/>
        <w:t>Dynarski</w:t>
      </w:r>
      <w:proofErr w:type="spellEnd"/>
      <w:r w:rsidRPr="009D31DF">
        <w:rPr>
          <w:rFonts w:asciiTheme="majorBidi" w:eastAsia="Times New Roman" w:hAnsiTheme="majorBidi" w:cstheme="majorBidi"/>
          <w:sz w:val="24"/>
          <w:szCs w:val="24"/>
        </w:rPr>
        <w:t>, M. (2007). Effectiveness of reading and mathematics software products findings from the first student cohort: report. DIANE Publishing.</w:t>
      </w:r>
    </w:p>
    <w:p w:rsidR="00E305FB" w:rsidRPr="009D31DF" w:rsidRDefault="00E305FB" w:rsidP="00E305FB">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Voogt</w:t>
      </w:r>
      <w:proofErr w:type="spellEnd"/>
      <w:r w:rsidRPr="009D31DF">
        <w:rPr>
          <w:rFonts w:asciiTheme="majorBidi" w:eastAsia="Times New Roman" w:hAnsiTheme="majorBidi" w:cstheme="majorBidi"/>
          <w:sz w:val="24"/>
          <w:szCs w:val="24"/>
        </w:rPr>
        <w:t xml:space="preserve">, J., &amp; </w:t>
      </w:r>
      <w:proofErr w:type="spellStart"/>
      <w:r w:rsidRPr="009D31DF">
        <w:rPr>
          <w:rFonts w:asciiTheme="majorBidi" w:eastAsia="Times New Roman" w:hAnsiTheme="majorBidi" w:cstheme="majorBidi"/>
          <w:sz w:val="24"/>
          <w:szCs w:val="24"/>
        </w:rPr>
        <w:t>Knezek</w:t>
      </w:r>
      <w:proofErr w:type="spellEnd"/>
      <w:r w:rsidRPr="009D31DF">
        <w:rPr>
          <w:rFonts w:asciiTheme="majorBidi" w:eastAsia="Times New Roman" w:hAnsiTheme="majorBidi" w:cstheme="majorBidi"/>
          <w:sz w:val="24"/>
          <w:szCs w:val="24"/>
        </w:rPr>
        <w:t>, G. (2008). International handbook of information technology in primary and secondary education (Vol. 20). Springer.</w:t>
      </w:r>
    </w:p>
    <w:p w:rsidR="000F2EBA" w:rsidRPr="009D31DF" w:rsidRDefault="000F2EBA" w:rsidP="000F2EBA">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 xml:space="preserve">Hammond, M., &amp; </w:t>
      </w:r>
      <w:proofErr w:type="spellStart"/>
      <w:r w:rsidRPr="009D31DF">
        <w:rPr>
          <w:rFonts w:asciiTheme="majorBidi" w:eastAsia="Times New Roman" w:hAnsiTheme="majorBidi" w:cstheme="majorBidi"/>
          <w:sz w:val="24"/>
          <w:szCs w:val="24"/>
        </w:rPr>
        <w:t>Mumtaz</w:t>
      </w:r>
      <w:proofErr w:type="spellEnd"/>
      <w:r w:rsidRPr="009D31DF">
        <w:rPr>
          <w:rFonts w:asciiTheme="majorBidi" w:eastAsia="Times New Roman" w:hAnsiTheme="majorBidi" w:cstheme="majorBidi"/>
          <w:sz w:val="24"/>
          <w:szCs w:val="24"/>
        </w:rPr>
        <w:t>, S. (2001). How trainee teachers of IT approach teaching their subject. Journal of Computer Assisted Learning, 17(2), 166-176.</w:t>
      </w:r>
    </w:p>
    <w:p w:rsidR="00E64448" w:rsidRPr="009D31DF" w:rsidRDefault="00E64448" w:rsidP="00E64448">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Watson, D. M. (2001). Pedagogy before technology: Re-thinking the relationship between ICT and teaching. Education and Information technologies, 6(4), 251-266.</w:t>
      </w:r>
    </w:p>
    <w:p w:rsidR="00C4339C" w:rsidRPr="009D31DF" w:rsidRDefault="00C4339C" w:rsidP="00C4339C">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Dede</w:t>
      </w:r>
      <w:proofErr w:type="spellEnd"/>
      <w:r w:rsidRPr="009D31DF">
        <w:rPr>
          <w:rFonts w:asciiTheme="majorBidi" w:eastAsia="Times New Roman" w:hAnsiTheme="majorBidi" w:cstheme="majorBidi"/>
          <w:sz w:val="24"/>
          <w:szCs w:val="24"/>
        </w:rPr>
        <w:t xml:space="preserve">, D. (2008). Theoretical perspectives influencing the use of information technology in teaching and learning. In J. </w:t>
      </w:r>
      <w:proofErr w:type="spellStart"/>
      <w:r w:rsidRPr="009D31DF">
        <w:rPr>
          <w:rFonts w:asciiTheme="majorBidi" w:eastAsia="Times New Roman" w:hAnsiTheme="majorBidi" w:cstheme="majorBidi"/>
          <w:sz w:val="24"/>
          <w:szCs w:val="24"/>
        </w:rPr>
        <w:t>Voogt</w:t>
      </w:r>
      <w:proofErr w:type="spellEnd"/>
      <w:r w:rsidRPr="009D31DF">
        <w:rPr>
          <w:rFonts w:asciiTheme="majorBidi" w:eastAsia="Times New Roman" w:hAnsiTheme="majorBidi" w:cstheme="majorBidi"/>
          <w:sz w:val="24"/>
          <w:szCs w:val="24"/>
        </w:rPr>
        <w:t xml:space="preserve"> &amp; G. </w:t>
      </w:r>
      <w:proofErr w:type="spellStart"/>
      <w:r w:rsidRPr="009D31DF">
        <w:rPr>
          <w:rFonts w:asciiTheme="majorBidi" w:eastAsia="Times New Roman" w:hAnsiTheme="majorBidi" w:cstheme="majorBidi"/>
          <w:sz w:val="24"/>
          <w:szCs w:val="24"/>
        </w:rPr>
        <w:t>Knezek</w:t>
      </w:r>
      <w:proofErr w:type="spellEnd"/>
      <w:r w:rsidRPr="009D31DF">
        <w:rPr>
          <w:rFonts w:asciiTheme="majorBidi" w:eastAsia="Times New Roman" w:hAnsiTheme="majorBidi" w:cstheme="majorBidi"/>
          <w:sz w:val="24"/>
          <w:szCs w:val="24"/>
        </w:rPr>
        <w:t xml:space="preserve"> (Eds.), International handbook of information technology in primary and secondary education. New York: Springer.</w:t>
      </w:r>
    </w:p>
    <w:p w:rsidR="006D76E2" w:rsidRPr="009D31DF" w:rsidRDefault="006D76E2" w:rsidP="006D76E2">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Becker, H. J. (2000). Findings from the teaching, learning, and computing survey: Is Larry Cuban right? Revision of a paper written for the January 2000 School Leadership Conference of the Council of Chief Officers, Washington, DC.</w:t>
      </w:r>
    </w:p>
    <w:p w:rsidR="00061A39" w:rsidRPr="009D31DF" w:rsidRDefault="00061A39" w:rsidP="00061A39">
      <w:pPr>
        <w:pStyle w:val="ListParagraph"/>
        <w:numPr>
          <w:ilvl w:val="0"/>
          <w:numId w:val="2"/>
        </w:numPr>
        <w:spacing w:after="0"/>
        <w:rPr>
          <w:rFonts w:asciiTheme="majorBidi" w:eastAsia="Times New Roman" w:hAnsiTheme="majorBidi" w:cstheme="majorBidi"/>
          <w:sz w:val="24"/>
          <w:szCs w:val="24"/>
        </w:rPr>
      </w:pPr>
      <w:r w:rsidRPr="00880383">
        <w:rPr>
          <w:rFonts w:asciiTheme="majorBidi" w:eastAsia="Times New Roman" w:hAnsiTheme="majorBidi" w:cstheme="majorBidi"/>
          <w:sz w:val="24"/>
          <w:szCs w:val="24"/>
          <w:lang w:val="de-DE"/>
        </w:rPr>
        <w:t xml:space="preserve">van Kessel, N., Hulsen, M., &amp; van der Neut, I. (2005). </w:t>
      </w:r>
      <w:r w:rsidRPr="009D31DF">
        <w:rPr>
          <w:rFonts w:asciiTheme="majorBidi" w:eastAsia="Times New Roman" w:hAnsiTheme="majorBidi" w:cstheme="majorBidi"/>
          <w:sz w:val="24"/>
          <w:szCs w:val="24"/>
        </w:rPr>
        <w:t xml:space="preserve">8 </w:t>
      </w:r>
      <w:proofErr w:type="spellStart"/>
      <w:r w:rsidRPr="009D31DF">
        <w:rPr>
          <w:rFonts w:asciiTheme="majorBidi" w:eastAsia="Times New Roman" w:hAnsiTheme="majorBidi" w:cstheme="majorBidi"/>
          <w:sz w:val="24"/>
          <w:szCs w:val="24"/>
        </w:rPr>
        <w:t>jaar</w:t>
      </w:r>
      <w:proofErr w:type="spellEnd"/>
      <w:r w:rsidRPr="009D31DF">
        <w:rPr>
          <w:rFonts w:asciiTheme="majorBidi" w:eastAsia="Times New Roman" w:hAnsiTheme="majorBidi" w:cstheme="majorBidi"/>
          <w:sz w:val="24"/>
          <w:szCs w:val="24"/>
        </w:rPr>
        <w:t xml:space="preserve"> </w:t>
      </w:r>
      <w:proofErr w:type="spellStart"/>
      <w:r w:rsidRPr="009D31DF">
        <w:rPr>
          <w:rFonts w:asciiTheme="majorBidi" w:eastAsia="Times New Roman" w:hAnsiTheme="majorBidi" w:cstheme="majorBidi"/>
          <w:sz w:val="24"/>
          <w:szCs w:val="24"/>
        </w:rPr>
        <w:t>onderwijs</w:t>
      </w:r>
      <w:proofErr w:type="spellEnd"/>
      <w:r w:rsidRPr="009D31DF">
        <w:rPr>
          <w:rFonts w:asciiTheme="majorBidi" w:eastAsia="Times New Roman" w:hAnsiTheme="majorBidi" w:cstheme="majorBidi"/>
          <w:sz w:val="24"/>
          <w:szCs w:val="24"/>
        </w:rPr>
        <w:t xml:space="preserve"> </w:t>
      </w:r>
      <w:proofErr w:type="spellStart"/>
      <w:r w:rsidRPr="009D31DF">
        <w:rPr>
          <w:rFonts w:asciiTheme="majorBidi" w:eastAsia="Times New Roman" w:hAnsiTheme="majorBidi" w:cstheme="majorBidi"/>
          <w:sz w:val="24"/>
          <w:szCs w:val="24"/>
        </w:rPr>
        <w:t>en</w:t>
      </w:r>
      <w:proofErr w:type="spellEnd"/>
      <w:r w:rsidRPr="009D31DF">
        <w:rPr>
          <w:rFonts w:asciiTheme="majorBidi" w:eastAsia="Times New Roman" w:hAnsiTheme="majorBidi" w:cstheme="majorBidi"/>
          <w:sz w:val="24"/>
          <w:szCs w:val="24"/>
        </w:rPr>
        <w:t xml:space="preserve"> ICT [8 years education and ICT]. Retrieved 18 May 2006 from </w:t>
      </w:r>
      <w:hyperlink r:id="rId16" w:history="1">
        <w:r w:rsidR="00E94AE7" w:rsidRPr="009D31DF">
          <w:rPr>
            <w:rStyle w:val="Hyperlink"/>
            <w:rFonts w:asciiTheme="majorBidi" w:eastAsia="Times New Roman" w:hAnsiTheme="majorBidi" w:cstheme="majorBidi"/>
            <w:color w:val="auto"/>
            <w:sz w:val="24"/>
            <w:szCs w:val="24"/>
          </w:rPr>
          <w:t>http://www.ict-onderwijsmonitor.nl/</w:t>
        </w:r>
      </w:hyperlink>
      <w:r w:rsidR="00E94AE7" w:rsidRPr="009D31DF">
        <w:rPr>
          <w:rFonts w:asciiTheme="majorBidi" w:eastAsia="Times New Roman" w:hAnsiTheme="majorBidi" w:cstheme="majorBidi"/>
          <w:sz w:val="24"/>
          <w:szCs w:val="24"/>
        </w:rPr>
        <w:t>.</w:t>
      </w:r>
    </w:p>
    <w:p w:rsidR="00E94AE7" w:rsidRPr="009D31DF" w:rsidRDefault="00E94AE7" w:rsidP="00E94AE7">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Cox, M. J., &amp; Webb, M. E. (2004). ICT and pedagogy: A review of the research literature. Coventry and London: British Educational Communications and Technology Agency/Department for Education and Skills.</w:t>
      </w:r>
    </w:p>
    <w:p w:rsidR="00E94AE7" w:rsidRPr="009D31DF" w:rsidRDefault="00E94AE7" w:rsidP="00E94AE7">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Becta</w:t>
      </w:r>
      <w:proofErr w:type="spellEnd"/>
      <w:r w:rsidRPr="009D31DF">
        <w:rPr>
          <w:rFonts w:asciiTheme="majorBidi" w:eastAsia="Times New Roman" w:hAnsiTheme="majorBidi" w:cstheme="majorBidi"/>
          <w:sz w:val="24"/>
          <w:szCs w:val="24"/>
        </w:rPr>
        <w:t xml:space="preserve">. (2001). A preliminary report for the </w:t>
      </w:r>
      <w:proofErr w:type="spellStart"/>
      <w:r w:rsidRPr="009D31DF">
        <w:rPr>
          <w:rFonts w:asciiTheme="majorBidi" w:eastAsia="Times New Roman" w:hAnsiTheme="majorBidi" w:cstheme="majorBidi"/>
          <w:sz w:val="24"/>
          <w:szCs w:val="24"/>
        </w:rPr>
        <w:t>DfEE</w:t>
      </w:r>
      <w:proofErr w:type="spellEnd"/>
      <w:r w:rsidRPr="009D31DF">
        <w:rPr>
          <w:rFonts w:asciiTheme="majorBidi" w:eastAsia="Times New Roman" w:hAnsiTheme="majorBidi" w:cstheme="majorBidi"/>
          <w:sz w:val="24"/>
          <w:szCs w:val="24"/>
        </w:rPr>
        <w:t xml:space="preserve"> on the relationship between ICT and primary school standards. Coventry: </w:t>
      </w:r>
      <w:proofErr w:type="spellStart"/>
      <w:r w:rsidRPr="009D31DF">
        <w:rPr>
          <w:rFonts w:asciiTheme="majorBidi" w:eastAsia="Times New Roman" w:hAnsiTheme="majorBidi" w:cstheme="majorBidi"/>
          <w:sz w:val="24"/>
          <w:szCs w:val="24"/>
        </w:rPr>
        <w:t>Becta</w:t>
      </w:r>
      <w:proofErr w:type="spellEnd"/>
      <w:r w:rsidRPr="009D31DF">
        <w:rPr>
          <w:rFonts w:asciiTheme="majorBidi" w:eastAsia="Times New Roman" w:hAnsiTheme="majorBidi" w:cstheme="majorBidi"/>
          <w:sz w:val="24"/>
          <w:szCs w:val="24"/>
        </w:rPr>
        <w:t>.</w:t>
      </w:r>
    </w:p>
    <w:p w:rsidR="0019541B" w:rsidRPr="009D31DF" w:rsidRDefault="0019541B" w:rsidP="0019541B">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 xml:space="preserve">Harrison, C., Comber, C., Fisher, T., Haw, K., Lewin, C., </w:t>
      </w:r>
      <w:proofErr w:type="spellStart"/>
      <w:r w:rsidRPr="009D31DF">
        <w:rPr>
          <w:rFonts w:asciiTheme="majorBidi" w:eastAsia="Times New Roman" w:hAnsiTheme="majorBidi" w:cstheme="majorBidi"/>
          <w:sz w:val="24"/>
          <w:szCs w:val="24"/>
        </w:rPr>
        <w:t>Lunzer</w:t>
      </w:r>
      <w:proofErr w:type="spellEnd"/>
      <w:r w:rsidRPr="009D31DF">
        <w:rPr>
          <w:rFonts w:asciiTheme="majorBidi" w:eastAsia="Times New Roman" w:hAnsiTheme="majorBidi" w:cstheme="majorBidi"/>
          <w:sz w:val="24"/>
          <w:szCs w:val="24"/>
        </w:rPr>
        <w:t xml:space="preserve">, E., McFarlane, A., </w:t>
      </w:r>
      <w:proofErr w:type="spellStart"/>
      <w:r w:rsidRPr="009D31DF">
        <w:rPr>
          <w:rFonts w:asciiTheme="majorBidi" w:eastAsia="Times New Roman" w:hAnsiTheme="majorBidi" w:cstheme="majorBidi"/>
          <w:sz w:val="24"/>
          <w:szCs w:val="24"/>
        </w:rPr>
        <w:t>Mavers</w:t>
      </w:r>
      <w:proofErr w:type="spellEnd"/>
      <w:r w:rsidRPr="009D31DF">
        <w:rPr>
          <w:rFonts w:asciiTheme="majorBidi" w:eastAsia="Times New Roman" w:hAnsiTheme="majorBidi" w:cstheme="majorBidi"/>
          <w:sz w:val="24"/>
          <w:szCs w:val="24"/>
        </w:rPr>
        <w:t>, D., Scrim-</w:t>
      </w:r>
      <w:proofErr w:type="spellStart"/>
      <w:r w:rsidRPr="009D31DF">
        <w:rPr>
          <w:rFonts w:asciiTheme="majorBidi" w:eastAsia="Times New Roman" w:hAnsiTheme="majorBidi" w:cstheme="majorBidi"/>
          <w:sz w:val="24"/>
          <w:szCs w:val="24"/>
        </w:rPr>
        <w:t>shaw</w:t>
      </w:r>
      <w:proofErr w:type="spellEnd"/>
      <w:r w:rsidRPr="009D31DF">
        <w:rPr>
          <w:rFonts w:asciiTheme="majorBidi" w:eastAsia="Times New Roman" w:hAnsiTheme="majorBidi" w:cstheme="majorBidi"/>
          <w:sz w:val="24"/>
          <w:szCs w:val="24"/>
        </w:rPr>
        <w:t xml:space="preserve">, P., </w:t>
      </w:r>
      <w:proofErr w:type="spellStart"/>
      <w:r w:rsidRPr="009D31DF">
        <w:rPr>
          <w:rFonts w:asciiTheme="majorBidi" w:eastAsia="Times New Roman" w:hAnsiTheme="majorBidi" w:cstheme="majorBidi"/>
          <w:sz w:val="24"/>
          <w:szCs w:val="24"/>
        </w:rPr>
        <w:t>Somekh</w:t>
      </w:r>
      <w:proofErr w:type="spellEnd"/>
      <w:r w:rsidRPr="009D31DF">
        <w:rPr>
          <w:rFonts w:asciiTheme="majorBidi" w:eastAsia="Times New Roman" w:hAnsiTheme="majorBidi" w:cstheme="majorBidi"/>
          <w:sz w:val="24"/>
          <w:szCs w:val="24"/>
        </w:rPr>
        <w:t xml:space="preserve">, B., &amp; Watling, R. (2002). ImpaCT2. The impact of information and communication technologies on pupil learning and attainment. Department for Education and Skills, London. Retrieved May 18, 2006, from </w:t>
      </w:r>
      <w:hyperlink r:id="rId17" w:history="1">
        <w:r w:rsidR="00D6745E" w:rsidRPr="009D31DF">
          <w:rPr>
            <w:rStyle w:val="Hyperlink"/>
            <w:rFonts w:asciiTheme="majorBidi" w:eastAsia="Times New Roman" w:hAnsiTheme="majorBidi" w:cstheme="majorBidi"/>
            <w:color w:val="auto"/>
            <w:sz w:val="24"/>
            <w:szCs w:val="24"/>
          </w:rPr>
          <w:t>http://www.becta.org.uk/page_documents/research/ImpaCT2_strand1_report.pdf</w:t>
        </w:r>
      </w:hyperlink>
      <w:r w:rsidR="00D6745E" w:rsidRPr="009D31DF">
        <w:rPr>
          <w:rFonts w:asciiTheme="majorBidi" w:eastAsia="Times New Roman" w:hAnsiTheme="majorBidi" w:cstheme="majorBidi"/>
          <w:sz w:val="24"/>
          <w:szCs w:val="24"/>
        </w:rPr>
        <w:t>.</w:t>
      </w:r>
    </w:p>
    <w:p w:rsidR="00D6745E" w:rsidRPr="009D31DF" w:rsidRDefault="00D6745E" w:rsidP="00D6745E">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Christmann</w:t>
      </w:r>
      <w:proofErr w:type="spellEnd"/>
      <w:r w:rsidRPr="009D31DF">
        <w:rPr>
          <w:rFonts w:asciiTheme="majorBidi" w:eastAsia="Times New Roman" w:hAnsiTheme="majorBidi" w:cstheme="majorBidi"/>
          <w:sz w:val="24"/>
          <w:szCs w:val="24"/>
        </w:rPr>
        <w:t xml:space="preserve">, E., </w:t>
      </w:r>
      <w:proofErr w:type="spellStart"/>
      <w:r w:rsidRPr="009D31DF">
        <w:rPr>
          <w:rFonts w:asciiTheme="majorBidi" w:eastAsia="Times New Roman" w:hAnsiTheme="majorBidi" w:cstheme="majorBidi"/>
          <w:sz w:val="24"/>
          <w:szCs w:val="24"/>
        </w:rPr>
        <w:t>Badgett</w:t>
      </w:r>
      <w:proofErr w:type="spellEnd"/>
      <w:r w:rsidRPr="009D31DF">
        <w:rPr>
          <w:rFonts w:asciiTheme="majorBidi" w:eastAsia="Times New Roman" w:hAnsiTheme="majorBidi" w:cstheme="majorBidi"/>
          <w:sz w:val="24"/>
          <w:szCs w:val="24"/>
        </w:rPr>
        <w:t>, J., &amp; Lucking, R. (1997). Microcomputer-based computer-assisted within different subject areas: A statistical deduction. Journal of Educational Computing Research, 16(3), 281–296.</w:t>
      </w:r>
    </w:p>
    <w:p w:rsidR="001A41B0" w:rsidRPr="009D31DF" w:rsidRDefault="001A41B0" w:rsidP="001A41B0">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Alspaugh</w:t>
      </w:r>
      <w:proofErr w:type="spellEnd"/>
      <w:r w:rsidRPr="009D31DF">
        <w:rPr>
          <w:rFonts w:asciiTheme="majorBidi" w:eastAsia="Times New Roman" w:hAnsiTheme="majorBidi" w:cstheme="majorBidi"/>
          <w:sz w:val="24"/>
          <w:szCs w:val="24"/>
        </w:rPr>
        <w:t>, J. W. (1999). The relationship between the number of students per computer and educational outcomes. Journal of Educational Research, 21(2), 141–150.</w:t>
      </w:r>
    </w:p>
    <w:p w:rsidR="007834FB" w:rsidRPr="009D31DF" w:rsidRDefault="007834FB" w:rsidP="007834FB">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Baggott</w:t>
      </w:r>
      <w:proofErr w:type="spellEnd"/>
      <w:r w:rsidRPr="009D31DF">
        <w:rPr>
          <w:rFonts w:asciiTheme="majorBidi" w:eastAsia="Times New Roman" w:hAnsiTheme="majorBidi" w:cstheme="majorBidi"/>
          <w:sz w:val="24"/>
          <w:szCs w:val="24"/>
        </w:rPr>
        <w:t xml:space="preserve"> La </w:t>
      </w:r>
      <w:proofErr w:type="spellStart"/>
      <w:r w:rsidRPr="009D31DF">
        <w:rPr>
          <w:rFonts w:asciiTheme="majorBidi" w:eastAsia="Times New Roman" w:hAnsiTheme="majorBidi" w:cstheme="majorBidi"/>
          <w:sz w:val="24"/>
          <w:szCs w:val="24"/>
        </w:rPr>
        <w:t>Velle</w:t>
      </w:r>
      <w:proofErr w:type="spellEnd"/>
      <w:r w:rsidRPr="009D31DF">
        <w:rPr>
          <w:rFonts w:asciiTheme="majorBidi" w:eastAsia="Times New Roman" w:hAnsiTheme="majorBidi" w:cstheme="majorBidi"/>
          <w:sz w:val="24"/>
          <w:szCs w:val="24"/>
        </w:rPr>
        <w:t>, L., McFarlane, A., &amp; Brawn, R. (2003). Knowledge transformation through ICT in science education: A case study in teacher-driven curriculum development—Case-Study 1. British Journal of Educational Technology, 34(2), 183–199.</w:t>
      </w:r>
    </w:p>
    <w:p w:rsidR="001200C9" w:rsidRPr="009D31DF" w:rsidRDefault="001200C9" w:rsidP="001200C9">
      <w:pPr>
        <w:pStyle w:val="ListParagraph"/>
        <w:numPr>
          <w:ilvl w:val="0"/>
          <w:numId w:val="2"/>
        </w:numPr>
        <w:spacing w:after="0"/>
        <w:rPr>
          <w:rFonts w:asciiTheme="majorBidi" w:eastAsia="Times New Roman" w:hAnsiTheme="majorBidi" w:cstheme="majorBidi"/>
          <w:sz w:val="24"/>
          <w:szCs w:val="24"/>
        </w:rPr>
      </w:pPr>
      <w:r w:rsidRPr="00880383">
        <w:rPr>
          <w:rFonts w:asciiTheme="majorBidi" w:eastAsia="Times New Roman" w:hAnsiTheme="majorBidi" w:cstheme="majorBidi"/>
          <w:sz w:val="24"/>
          <w:szCs w:val="24"/>
          <w:lang w:val="de-DE"/>
        </w:rPr>
        <w:t xml:space="preserve">Nachmias, R., Mioduser, D., &amp; Forkosh-Baruch, A. (2008). </w:t>
      </w:r>
      <w:r w:rsidRPr="009D31DF">
        <w:rPr>
          <w:rFonts w:asciiTheme="majorBidi" w:eastAsia="Times New Roman" w:hAnsiTheme="majorBidi" w:cstheme="majorBidi"/>
          <w:sz w:val="24"/>
          <w:szCs w:val="24"/>
        </w:rPr>
        <w:t xml:space="preserve">Innovative practices using technology: The curriculum perspective. In J. </w:t>
      </w:r>
      <w:proofErr w:type="spellStart"/>
      <w:r w:rsidRPr="009D31DF">
        <w:rPr>
          <w:rFonts w:asciiTheme="majorBidi" w:eastAsia="Times New Roman" w:hAnsiTheme="majorBidi" w:cstheme="majorBidi"/>
          <w:sz w:val="24"/>
          <w:szCs w:val="24"/>
        </w:rPr>
        <w:t>Voogt</w:t>
      </w:r>
      <w:proofErr w:type="spellEnd"/>
      <w:r w:rsidRPr="009D31DF">
        <w:rPr>
          <w:rFonts w:asciiTheme="majorBidi" w:eastAsia="Times New Roman" w:hAnsiTheme="majorBidi" w:cstheme="majorBidi"/>
          <w:sz w:val="24"/>
          <w:szCs w:val="24"/>
        </w:rPr>
        <w:t xml:space="preserve">, &amp; G. </w:t>
      </w:r>
      <w:proofErr w:type="spellStart"/>
      <w:r w:rsidRPr="009D31DF">
        <w:rPr>
          <w:rFonts w:asciiTheme="majorBidi" w:eastAsia="Times New Roman" w:hAnsiTheme="majorBidi" w:cstheme="majorBidi"/>
          <w:sz w:val="24"/>
          <w:szCs w:val="24"/>
        </w:rPr>
        <w:t>Knezek</w:t>
      </w:r>
      <w:proofErr w:type="spellEnd"/>
      <w:r w:rsidRPr="009D31DF">
        <w:rPr>
          <w:rFonts w:asciiTheme="majorBidi" w:eastAsia="Times New Roman" w:hAnsiTheme="majorBidi" w:cstheme="majorBidi"/>
          <w:sz w:val="24"/>
          <w:szCs w:val="24"/>
        </w:rPr>
        <w:t xml:space="preserve"> (Eds.), International handbook of information technology in primary and secondary education. Berlin Heidelberg New York: Springer.</w:t>
      </w:r>
    </w:p>
    <w:p w:rsidR="001200C9" w:rsidRPr="009D31DF" w:rsidRDefault="001200C9" w:rsidP="001200C9">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Kulik</w:t>
      </w:r>
      <w:proofErr w:type="spellEnd"/>
      <w:r w:rsidRPr="009D31DF">
        <w:rPr>
          <w:rFonts w:asciiTheme="majorBidi" w:eastAsia="Times New Roman" w:hAnsiTheme="majorBidi" w:cstheme="majorBidi"/>
          <w:sz w:val="24"/>
          <w:szCs w:val="24"/>
        </w:rPr>
        <w:t xml:space="preserve">, J. A. (2003). Effects of using instructional technology in elementary and secondary schools: What controlled evaluation studies say? Arlington, VA: SRI </w:t>
      </w:r>
      <w:r w:rsidRPr="009D31DF">
        <w:rPr>
          <w:rFonts w:asciiTheme="majorBidi" w:eastAsia="Times New Roman" w:hAnsiTheme="majorBidi" w:cstheme="majorBidi"/>
          <w:sz w:val="24"/>
          <w:szCs w:val="24"/>
        </w:rPr>
        <w:lastRenderedPageBreak/>
        <w:t>International. Retrieved 18 May 2004 from http://www.sri.com/policy/csted/reports/sandt/it</w:t>
      </w:r>
    </w:p>
    <w:p w:rsidR="000F2EBA" w:rsidRPr="009D31DF" w:rsidRDefault="000F2EBA" w:rsidP="000F2EBA">
      <w:pPr>
        <w:pStyle w:val="ListParagraph"/>
        <w:spacing w:after="0"/>
        <w:rPr>
          <w:rFonts w:asciiTheme="majorBidi" w:eastAsia="Times New Roman" w:hAnsiTheme="majorBidi" w:cstheme="majorBidi"/>
          <w:sz w:val="24"/>
          <w:szCs w:val="24"/>
        </w:rPr>
      </w:pPr>
    </w:p>
    <w:p w:rsidR="00202CB8" w:rsidRPr="009D31DF" w:rsidRDefault="00202CB8" w:rsidP="00202CB8">
      <w:pPr>
        <w:pStyle w:val="ListParagraph"/>
        <w:numPr>
          <w:ilvl w:val="0"/>
          <w:numId w:val="2"/>
        </w:numPr>
        <w:rPr>
          <w:rFonts w:asciiTheme="majorBidi" w:hAnsiTheme="majorBidi" w:cstheme="majorBidi"/>
          <w:sz w:val="24"/>
          <w:szCs w:val="24"/>
        </w:rPr>
      </w:pPr>
      <w:proofErr w:type="spellStart"/>
      <w:r w:rsidRPr="009D31DF">
        <w:rPr>
          <w:rFonts w:asciiTheme="majorBidi" w:eastAsia="Times New Roman" w:hAnsiTheme="majorBidi" w:cstheme="majorBidi"/>
          <w:sz w:val="24"/>
          <w:szCs w:val="24"/>
        </w:rPr>
        <w:t>Mitra</w:t>
      </w:r>
      <w:proofErr w:type="spellEnd"/>
      <w:r w:rsidRPr="009D31DF">
        <w:rPr>
          <w:rFonts w:asciiTheme="majorBidi" w:eastAsia="Times New Roman" w:hAnsiTheme="majorBidi" w:cstheme="majorBidi"/>
          <w:sz w:val="24"/>
          <w:szCs w:val="24"/>
        </w:rPr>
        <w:t xml:space="preserve">, </w:t>
      </w:r>
      <w:proofErr w:type="spellStart"/>
      <w:r w:rsidRPr="009D31DF">
        <w:rPr>
          <w:rFonts w:asciiTheme="majorBidi" w:eastAsia="Times New Roman" w:hAnsiTheme="majorBidi" w:cstheme="majorBidi"/>
          <w:sz w:val="24"/>
          <w:szCs w:val="24"/>
        </w:rPr>
        <w:t>Sugata</w:t>
      </w:r>
      <w:proofErr w:type="spellEnd"/>
      <w:r w:rsidRPr="009D31DF">
        <w:rPr>
          <w:rFonts w:asciiTheme="majorBidi" w:eastAsia="Times New Roman" w:hAnsiTheme="majorBidi" w:cstheme="majorBidi"/>
          <w:sz w:val="24"/>
          <w:szCs w:val="24"/>
        </w:rPr>
        <w:t xml:space="preserve">, </w:t>
      </w:r>
      <w:proofErr w:type="spellStart"/>
      <w:r w:rsidRPr="009D31DF">
        <w:rPr>
          <w:rFonts w:asciiTheme="majorBidi" w:eastAsia="Times New Roman" w:hAnsiTheme="majorBidi" w:cstheme="majorBidi"/>
          <w:sz w:val="24"/>
          <w:szCs w:val="24"/>
        </w:rPr>
        <w:t>Ritu</w:t>
      </w:r>
      <w:proofErr w:type="spellEnd"/>
      <w:r w:rsidRPr="009D31DF">
        <w:rPr>
          <w:rFonts w:asciiTheme="majorBidi" w:eastAsia="Times New Roman" w:hAnsiTheme="majorBidi" w:cstheme="majorBidi"/>
          <w:sz w:val="24"/>
          <w:szCs w:val="24"/>
        </w:rPr>
        <w:t xml:space="preserve"> </w:t>
      </w:r>
      <w:proofErr w:type="spellStart"/>
      <w:r w:rsidRPr="009D31DF">
        <w:rPr>
          <w:rFonts w:asciiTheme="majorBidi" w:eastAsia="Times New Roman" w:hAnsiTheme="majorBidi" w:cstheme="majorBidi"/>
          <w:sz w:val="24"/>
          <w:szCs w:val="24"/>
        </w:rPr>
        <w:t>Dangwal</w:t>
      </w:r>
      <w:proofErr w:type="spellEnd"/>
      <w:r w:rsidRPr="009D31DF">
        <w:rPr>
          <w:rFonts w:asciiTheme="majorBidi" w:eastAsia="Times New Roman" w:hAnsiTheme="majorBidi" w:cstheme="majorBidi"/>
          <w:sz w:val="24"/>
          <w:szCs w:val="24"/>
        </w:rPr>
        <w:t xml:space="preserve">, and </w:t>
      </w:r>
      <w:proofErr w:type="spellStart"/>
      <w:r w:rsidRPr="009D31DF">
        <w:rPr>
          <w:rFonts w:asciiTheme="majorBidi" w:eastAsia="Times New Roman" w:hAnsiTheme="majorBidi" w:cstheme="majorBidi"/>
          <w:sz w:val="24"/>
          <w:szCs w:val="24"/>
        </w:rPr>
        <w:t>Leher</w:t>
      </w:r>
      <w:proofErr w:type="spellEnd"/>
      <w:r w:rsidRPr="009D31DF">
        <w:rPr>
          <w:rFonts w:asciiTheme="majorBidi" w:eastAsia="Times New Roman" w:hAnsiTheme="majorBidi" w:cstheme="majorBidi"/>
          <w:sz w:val="24"/>
          <w:szCs w:val="24"/>
        </w:rPr>
        <w:t xml:space="preserve"> </w:t>
      </w:r>
      <w:proofErr w:type="spellStart"/>
      <w:r w:rsidRPr="009D31DF">
        <w:rPr>
          <w:rFonts w:asciiTheme="majorBidi" w:eastAsia="Times New Roman" w:hAnsiTheme="majorBidi" w:cstheme="majorBidi"/>
          <w:sz w:val="24"/>
          <w:szCs w:val="24"/>
        </w:rPr>
        <w:t>Thadani</w:t>
      </w:r>
      <w:proofErr w:type="spellEnd"/>
      <w:r w:rsidRPr="009D31DF">
        <w:rPr>
          <w:rFonts w:asciiTheme="majorBidi" w:eastAsia="Times New Roman" w:hAnsiTheme="majorBidi" w:cstheme="majorBidi"/>
          <w:sz w:val="24"/>
          <w:szCs w:val="24"/>
        </w:rPr>
        <w:t xml:space="preserve">. "Effects of remoteness on the quality of education: A case study from North Indian schools." </w:t>
      </w:r>
      <w:r w:rsidRPr="009D31DF">
        <w:rPr>
          <w:rFonts w:asciiTheme="majorBidi" w:eastAsia="Times New Roman" w:hAnsiTheme="majorBidi" w:cstheme="majorBidi"/>
          <w:i/>
          <w:iCs/>
          <w:sz w:val="24"/>
          <w:szCs w:val="24"/>
        </w:rPr>
        <w:t>Australasian Journal of Educational Technology</w:t>
      </w:r>
      <w:r w:rsidRPr="009D31DF">
        <w:rPr>
          <w:rFonts w:asciiTheme="majorBidi" w:eastAsia="Times New Roman" w:hAnsiTheme="majorBidi" w:cstheme="majorBidi"/>
          <w:sz w:val="24"/>
          <w:szCs w:val="24"/>
        </w:rPr>
        <w:t xml:space="preserve"> 24.2 (2008): 168-180.</w:t>
      </w:r>
    </w:p>
    <w:p w:rsidR="00202CB8" w:rsidRPr="009D31DF" w:rsidRDefault="00202CB8" w:rsidP="00202CB8">
      <w:pPr>
        <w:pStyle w:val="ListParagraph"/>
        <w:numPr>
          <w:ilvl w:val="0"/>
          <w:numId w:val="2"/>
        </w:numPr>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Cornu</w:t>
      </w:r>
      <w:proofErr w:type="spellEnd"/>
      <w:r w:rsidRPr="009D31DF">
        <w:rPr>
          <w:rFonts w:asciiTheme="majorBidi" w:eastAsia="Times New Roman" w:hAnsiTheme="majorBidi" w:cstheme="majorBidi"/>
          <w:sz w:val="24"/>
          <w:szCs w:val="24"/>
        </w:rPr>
        <w:t xml:space="preserve">, Bernard. "Teacher Education and Communication and Information Technologies: Implications for Faculties of Education." </w:t>
      </w:r>
      <w:r w:rsidRPr="009D31DF">
        <w:rPr>
          <w:rFonts w:asciiTheme="majorBidi" w:eastAsia="Times New Roman" w:hAnsiTheme="majorBidi" w:cstheme="majorBidi"/>
          <w:i/>
          <w:iCs/>
          <w:sz w:val="24"/>
          <w:szCs w:val="24"/>
        </w:rPr>
        <w:t>Information technologies in teacher education: issues and experiences for countries in transition</w:t>
      </w:r>
      <w:r w:rsidRPr="009D31DF">
        <w:rPr>
          <w:rFonts w:asciiTheme="majorBidi" w:eastAsia="Times New Roman" w:hAnsiTheme="majorBidi" w:cstheme="majorBidi"/>
          <w:sz w:val="24"/>
          <w:szCs w:val="24"/>
        </w:rPr>
        <w:t xml:space="preserve"> (1995): 93.</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Joshi, I. and Murthy, T. (2004) Paradigm </w:t>
      </w:r>
      <w:proofErr w:type="gramStart"/>
      <w:r w:rsidRPr="009D31DF">
        <w:rPr>
          <w:rFonts w:asciiTheme="majorBidi" w:hAnsiTheme="majorBidi" w:cstheme="majorBidi"/>
          <w:sz w:val="24"/>
          <w:szCs w:val="24"/>
        </w:rPr>
        <w:t>change</w:t>
      </w:r>
      <w:proofErr w:type="gramEnd"/>
      <w:r w:rsidRPr="009D31DF">
        <w:rPr>
          <w:rFonts w:asciiTheme="majorBidi" w:hAnsiTheme="majorBidi" w:cstheme="majorBidi"/>
          <w:sz w:val="24"/>
          <w:szCs w:val="24"/>
        </w:rPr>
        <w:t>: effect of ICTs on modern education. I4d (</w:t>
      </w:r>
      <w:hyperlink r:id="rId18" w:history="1">
        <w:r w:rsidRPr="009D31DF">
          <w:rPr>
            <w:rStyle w:val="Hyperlink"/>
            <w:rFonts w:asciiTheme="majorBidi" w:hAnsiTheme="majorBidi" w:cstheme="majorBidi"/>
            <w:color w:val="auto"/>
            <w:sz w:val="24"/>
            <w:szCs w:val="24"/>
          </w:rPr>
          <w:t>http://www.i4donline.net/issue/march04/education.htm</w:t>
        </w:r>
      </w:hyperlink>
      <w:r w:rsidRPr="009D31DF">
        <w:rPr>
          <w:rFonts w:asciiTheme="majorBidi" w:hAnsiTheme="majorBidi" w:cstheme="majorBidi"/>
          <w:sz w:val="24"/>
          <w:szCs w:val="24"/>
        </w:rPr>
        <w:t>)</w:t>
      </w:r>
    </w:p>
    <w:p w:rsidR="00202CB8" w:rsidRPr="009D31DF" w:rsidRDefault="00202CB8" w:rsidP="00202CB8">
      <w:pPr>
        <w:pStyle w:val="ListParagraph"/>
        <w:numPr>
          <w:ilvl w:val="0"/>
          <w:numId w:val="2"/>
        </w:numPr>
        <w:rPr>
          <w:rFonts w:asciiTheme="majorBidi" w:hAnsiTheme="majorBidi" w:cstheme="majorBidi"/>
          <w:sz w:val="24"/>
          <w:szCs w:val="24"/>
        </w:rPr>
      </w:pPr>
      <w:proofErr w:type="spellStart"/>
      <w:r w:rsidRPr="009D31DF">
        <w:rPr>
          <w:rFonts w:asciiTheme="majorBidi" w:hAnsiTheme="majorBidi" w:cstheme="majorBidi"/>
          <w:sz w:val="24"/>
          <w:szCs w:val="24"/>
        </w:rPr>
        <w:t>Agre</w:t>
      </w:r>
      <w:proofErr w:type="spellEnd"/>
      <w:r w:rsidRPr="009D31DF">
        <w:rPr>
          <w:rFonts w:asciiTheme="majorBidi" w:hAnsiTheme="majorBidi" w:cstheme="majorBidi"/>
          <w:sz w:val="24"/>
          <w:szCs w:val="24"/>
        </w:rPr>
        <w:t>, Philip E. "Real-time politics: The Internet and the political process." The information society 18.5 (2002): 311-331.</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Eickelmann, Birgit, et al.  (2012) "ICT-use in primary schools and children’s mathematics achievement-a multi-level approach to compare educational systems through an international lens with TIMMs data." Joint AARE APERA International Conference, WERA focal meeting, Sydney 2012. </w:t>
      </w:r>
    </w:p>
    <w:p w:rsidR="00202CB8" w:rsidRPr="009D31DF" w:rsidRDefault="00202CB8" w:rsidP="00202CB8">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 xml:space="preserve">Eickelmann, Birgit. "Supportive and hindering factors to a sustainable implementation of ICT in schools." </w:t>
      </w:r>
      <w:r w:rsidRPr="009D31DF">
        <w:rPr>
          <w:rFonts w:asciiTheme="majorBidi" w:eastAsia="Times New Roman" w:hAnsiTheme="majorBidi" w:cstheme="majorBidi"/>
          <w:i/>
          <w:iCs/>
          <w:sz w:val="24"/>
          <w:szCs w:val="24"/>
        </w:rPr>
        <w:t>Journal for educational research online</w:t>
      </w:r>
      <w:r w:rsidRPr="009D31DF">
        <w:rPr>
          <w:rFonts w:asciiTheme="majorBidi" w:eastAsia="Times New Roman" w:hAnsiTheme="majorBidi" w:cstheme="majorBidi"/>
          <w:sz w:val="24"/>
          <w:szCs w:val="24"/>
        </w:rPr>
        <w:t xml:space="preserve"> 3.1 (2011): 75-103.</w:t>
      </w:r>
    </w:p>
    <w:p w:rsidR="00202CB8" w:rsidRPr="009D31DF" w:rsidRDefault="00202CB8" w:rsidP="00202CB8">
      <w:pPr>
        <w:pStyle w:val="ListParagraph"/>
        <w:numPr>
          <w:ilvl w:val="0"/>
          <w:numId w:val="2"/>
        </w:numPr>
        <w:spacing w:after="0"/>
        <w:rPr>
          <w:rFonts w:asciiTheme="majorBidi" w:eastAsia="Times New Roman" w:hAnsiTheme="majorBidi" w:cstheme="majorBidi"/>
          <w:sz w:val="24"/>
          <w:szCs w:val="24"/>
        </w:rPr>
      </w:pPr>
      <w:proofErr w:type="spellStart"/>
      <w:r w:rsidRPr="009D31DF">
        <w:rPr>
          <w:rFonts w:asciiTheme="majorBidi" w:eastAsia="Times New Roman" w:hAnsiTheme="majorBidi" w:cstheme="majorBidi"/>
          <w:sz w:val="24"/>
          <w:szCs w:val="24"/>
        </w:rPr>
        <w:t>Voogt</w:t>
      </w:r>
      <w:proofErr w:type="spellEnd"/>
      <w:r w:rsidRPr="009D31DF">
        <w:rPr>
          <w:rFonts w:asciiTheme="majorBidi" w:eastAsia="Times New Roman" w:hAnsiTheme="majorBidi" w:cstheme="majorBidi"/>
          <w:sz w:val="24"/>
          <w:szCs w:val="24"/>
        </w:rPr>
        <w:t xml:space="preserve">, Joke M., and Gerald A. </w:t>
      </w:r>
      <w:proofErr w:type="spellStart"/>
      <w:r w:rsidRPr="009D31DF">
        <w:rPr>
          <w:rFonts w:asciiTheme="majorBidi" w:eastAsia="Times New Roman" w:hAnsiTheme="majorBidi" w:cstheme="majorBidi"/>
          <w:sz w:val="24"/>
          <w:szCs w:val="24"/>
        </w:rPr>
        <w:t>Knezek</w:t>
      </w:r>
      <w:proofErr w:type="spellEnd"/>
      <w:r w:rsidRPr="009D31DF">
        <w:rPr>
          <w:rFonts w:asciiTheme="majorBidi" w:eastAsia="Times New Roman" w:hAnsiTheme="majorBidi" w:cstheme="majorBidi"/>
          <w:sz w:val="24"/>
          <w:szCs w:val="24"/>
        </w:rPr>
        <w:t xml:space="preserve">, eds. </w:t>
      </w:r>
      <w:r w:rsidRPr="009D31DF">
        <w:rPr>
          <w:rFonts w:asciiTheme="majorBidi" w:eastAsia="Times New Roman" w:hAnsiTheme="majorBidi" w:cstheme="majorBidi"/>
          <w:i/>
          <w:iCs/>
          <w:sz w:val="24"/>
          <w:szCs w:val="24"/>
        </w:rPr>
        <w:t>International handbook of information technology in primary and secondary education</w:t>
      </w:r>
      <w:r w:rsidRPr="009D31DF">
        <w:rPr>
          <w:rFonts w:asciiTheme="majorBidi" w:eastAsia="Times New Roman" w:hAnsiTheme="majorBidi" w:cstheme="majorBidi"/>
          <w:sz w:val="24"/>
          <w:szCs w:val="24"/>
        </w:rPr>
        <w:t>. Vol. 20. Springer, 2008.</w:t>
      </w:r>
    </w:p>
    <w:p w:rsidR="00202CB8" w:rsidRPr="009D31DF" w:rsidRDefault="00202CB8" w:rsidP="00202CB8">
      <w:pPr>
        <w:pStyle w:val="ListParagraph"/>
        <w:numPr>
          <w:ilvl w:val="0"/>
          <w:numId w:val="2"/>
        </w:numPr>
        <w:spacing w:after="0"/>
        <w:rPr>
          <w:rFonts w:asciiTheme="majorBidi" w:eastAsia="Times New Roman" w:hAnsiTheme="majorBidi" w:cstheme="majorBidi"/>
          <w:sz w:val="24"/>
          <w:szCs w:val="24"/>
        </w:rPr>
      </w:pPr>
      <w:r w:rsidRPr="009D31DF">
        <w:rPr>
          <w:rFonts w:asciiTheme="majorBidi" w:eastAsia="Times New Roman" w:hAnsiTheme="majorBidi" w:cstheme="majorBidi"/>
          <w:sz w:val="24"/>
          <w:szCs w:val="24"/>
        </w:rPr>
        <w:t xml:space="preserve">Cox, Margaret J. "Researching IT in education." </w:t>
      </w:r>
      <w:r w:rsidRPr="009D31DF">
        <w:rPr>
          <w:rFonts w:asciiTheme="majorBidi" w:eastAsia="Times New Roman" w:hAnsiTheme="majorBidi" w:cstheme="majorBidi"/>
          <w:i/>
          <w:iCs/>
          <w:sz w:val="24"/>
          <w:szCs w:val="24"/>
        </w:rPr>
        <w:t>International handbook of information technology in primary and secondary education</w:t>
      </w:r>
      <w:r w:rsidRPr="009D31DF">
        <w:rPr>
          <w:rFonts w:asciiTheme="majorBidi" w:eastAsia="Times New Roman" w:hAnsiTheme="majorBidi" w:cstheme="majorBidi"/>
          <w:sz w:val="24"/>
          <w:szCs w:val="24"/>
        </w:rPr>
        <w:t>. Springer US, 2008. 965-981.</w:t>
      </w:r>
    </w:p>
    <w:p w:rsidR="00202CB8" w:rsidRPr="009D31DF" w:rsidRDefault="00202CB8" w:rsidP="00202CB8">
      <w:pPr>
        <w:pStyle w:val="ListParagraph"/>
        <w:numPr>
          <w:ilvl w:val="0"/>
          <w:numId w:val="2"/>
        </w:numPr>
        <w:rPr>
          <w:rFonts w:asciiTheme="majorBidi" w:hAnsiTheme="majorBidi" w:cstheme="majorBidi"/>
          <w:sz w:val="24"/>
          <w:szCs w:val="24"/>
        </w:rPr>
      </w:pPr>
      <w:proofErr w:type="spellStart"/>
      <w:r w:rsidRPr="009D31DF">
        <w:rPr>
          <w:rFonts w:asciiTheme="majorBidi" w:hAnsiTheme="majorBidi" w:cstheme="majorBidi"/>
          <w:sz w:val="24"/>
          <w:szCs w:val="24"/>
        </w:rPr>
        <w:t>Fraillon</w:t>
      </w:r>
      <w:proofErr w:type="spellEnd"/>
      <w:r w:rsidRPr="009D31DF">
        <w:rPr>
          <w:rFonts w:asciiTheme="majorBidi" w:hAnsiTheme="majorBidi" w:cstheme="majorBidi"/>
          <w:sz w:val="24"/>
          <w:szCs w:val="24"/>
        </w:rPr>
        <w:t xml:space="preserve">, J., &amp; </w:t>
      </w:r>
      <w:proofErr w:type="spellStart"/>
      <w:r w:rsidRPr="009D31DF">
        <w:rPr>
          <w:rFonts w:asciiTheme="majorBidi" w:hAnsiTheme="majorBidi" w:cstheme="majorBidi"/>
          <w:sz w:val="24"/>
          <w:szCs w:val="24"/>
        </w:rPr>
        <w:t>Ainley</w:t>
      </w:r>
      <w:proofErr w:type="spellEnd"/>
      <w:r w:rsidRPr="009D31DF">
        <w:rPr>
          <w:rFonts w:asciiTheme="majorBidi" w:hAnsiTheme="majorBidi" w:cstheme="majorBidi"/>
          <w:sz w:val="24"/>
          <w:szCs w:val="24"/>
        </w:rPr>
        <w:t xml:space="preserve">, J. (2009). An international study of computer and information literacy (ICILS). </w:t>
      </w:r>
      <w:r w:rsidRPr="009D31DF">
        <w:rPr>
          <w:rFonts w:asciiTheme="majorBidi" w:hAnsiTheme="majorBidi" w:cstheme="majorBidi"/>
          <w:i/>
          <w:iCs/>
          <w:sz w:val="24"/>
          <w:szCs w:val="24"/>
        </w:rPr>
        <w:t>Melbourne: Australian Council of Educational Research</w:t>
      </w:r>
      <w:r w:rsidRPr="009D31DF">
        <w:rPr>
          <w:rFonts w:asciiTheme="majorBidi" w:hAnsiTheme="majorBidi" w:cstheme="majorBidi"/>
          <w:sz w:val="24"/>
          <w:szCs w:val="24"/>
        </w:rPr>
        <w:t>.</w:t>
      </w:r>
    </w:p>
    <w:p w:rsidR="00202CB8" w:rsidRPr="009D31DF" w:rsidRDefault="00202CB8" w:rsidP="00202CB8">
      <w:pPr>
        <w:pStyle w:val="ListParagraph"/>
        <w:numPr>
          <w:ilvl w:val="0"/>
          <w:numId w:val="2"/>
        </w:numPr>
        <w:rPr>
          <w:rFonts w:asciiTheme="majorBidi" w:hAnsiTheme="majorBidi" w:cstheme="majorBidi"/>
          <w:sz w:val="24"/>
          <w:szCs w:val="24"/>
        </w:rPr>
      </w:pPr>
      <w:r w:rsidRPr="00880383">
        <w:rPr>
          <w:rFonts w:asciiTheme="majorBidi" w:eastAsia="Times New Roman" w:hAnsiTheme="majorBidi" w:cstheme="majorBidi"/>
          <w:sz w:val="24"/>
          <w:szCs w:val="24"/>
          <w:lang w:val="de-DE"/>
        </w:rPr>
        <w:t xml:space="preserve">Schulz-Zander, R., &amp; Eickelmann, B. (2009). </w:t>
      </w:r>
      <w:r w:rsidRPr="009D31DF">
        <w:rPr>
          <w:rFonts w:asciiTheme="majorBidi" w:eastAsia="Times New Roman" w:hAnsiTheme="majorBidi" w:cstheme="majorBidi"/>
          <w:sz w:val="24"/>
          <w:szCs w:val="24"/>
        </w:rPr>
        <w:t>Teacher Collaboration Concerning ICT-Use and its Essential Conditions. WCCE.</w:t>
      </w:r>
    </w:p>
    <w:p w:rsidR="00202CB8" w:rsidRPr="009D31DF" w:rsidRDefault="00202CB8" w:rsidP="00202CB8">
      <w:pPr>
        <w:pStyle w:val="ListParagraph"/>
        <w:numPr>
          <w:ilvl w:val="0"/>
          <w:numId w:val="2"/>
        </w:numPr>
        <w:rPr>
          <w:rFonts w:asciiTheme="majorBidi" w:hAnsiTheme="majorBidi" w:cstheme="majorBidi"/>
          <w:sz w:val="24"/>
          <w:szCs w:val="24"/>
        </w:rPr>
      </w:pPr>
      <w:proofErr w:type="spellStart"/>
      <w:r w:rsidRPr="009D31DF">
        <w:rPr>
          <w:rFonts w:asciiTheme="majorBidi" w:hAnsiTheme="majorBidi" w:cstheme="majorBidi"/>
          <w:sz w:val="24"/>
          <w:szCs w:val="24"/>
        </w:rPr>
        <w:t>Selinger</w:t>
      </w:r>
      <w:proofErr w:type="spellEnd"/>
      <w:r w:rsidRPr="009D31DF">
        <w:rPr>
          <w:rFonts w:asciiTheme="majorBidi" w:hAnsiTheme="majorBidi" w:cstheme="majorBidi"/>
          <w:sz w:val="24"/>
          <w:szCs w:val="24"/>
        </w:rPr>
        <w:t>, M., &amp; Gibson, I. (2004). Cultural relevance and technology use: ensuring the transformational power of learning technologies in culturally defined learning environments. In World Conference on Educational Multimedia, Hypermedia and Telecommunications (Vol. 2004, No. 1, pp. 5310-5317).</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Khalid </w:t>
      </w:r>
      <w:proofErr w:type="spellStart"/>
      <w:r w:rsidRPr="009D31DF">
        <w:rPr>
          <w:rFonts w:asciiTheme="majorBidi" w:hAnsiTheme="majorBidi" w:cstheme="majorBidi"/>
          <w:sz w:val="24"/>
          <w:szCs w:val="24"/>
        </w:rPr>
        <w:t>Rabayah</w:t>
      </w:r>
      <w:proofErr w:type="spellEnd"/>
      <w:r w:rsidRPr="009D31DF">
        <w:rPr>
          <w:rFonts w:asciiTheme="majorBidi" w:hAnsiTheme="majorBidi" w:cstheme="majorBidi"/>
          <w:sz w:val="24"/>
          <w:szCs w:val="24"/>
        </w:rPr>
        <w:t xml:space="preserve"> (2013), Arab Learners Cultural Values and Their Interference with E-Learning , Conference proceeding of 5th international Computer Supported learning Education Conference, Aachen6-8 May 2013Germany.</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Farrell, G., Isaacs, S., </w:t>
      </w:r>
      <w:proofErr w:type="spellStart"/>
      <w:r w:rsidRPr="009D31DF">
        <w:rPr>
          <w:rFonts w:asciiTheme="majorBidi" w:hAnsiTheme="majorBidi" w:cstheme="majorBidi"/>
          <w:sz w:val="24"/>
          <w:szCs w:val="24"/>
        </w:rPr>
        <w:t>Trucano</w:t>
      </w:r>
      <w:proofErr w:type="spellEnd"/>
      <w:r w:rsidRPr="009D31DF">
        <w:rPr>
          <w:rFonts w:asciiTheme="majorBidi" w:hAnsiTheme="majorBidi" w:cstheme="majorBidi"/>
          <w:sz w:val="24"/>
          <w:szCs w:val="24"/>
        </w:rPr>
        <w:t xml:space="preserve">, M., </w:t>
      </w:r>
      <w:proofErr w:type="spellStart"/>
      <w:r w:rsidRPr="009D31DF">
        <w:rPr>
          <w:rFonts w:asciiTheme="majorBidi" w:hAnsiTheme="majorBidi" w:cstheme="majorBidi"/>
          <w:sz w:val="24"/>
          <w:szCs w:val="24"/>
        </w:rPr>
        <w:t>Hamdy</w:t>
      </w:r>
      <w:proofErr w:type="spellEnd"/>
      <w:r w:rsidRPr="009D31DF">
        <w:rPr>
          <w:rFonts w:asciiTheme="majorBidi" w:hAnsiTheme="majorBidi" w:cstheme="majorBidi"/>
          <w:sz w:val="24"/>
          <w:szCs w:val="24"/>
        </w:rPr>
        <w:t xml:space="preserve">, A., Hare, H., </w:t>
      </w:r>
      <w:proofErr w:type="spellStart"/>
      <w:r w:rsidRPr="009D31DF">
        <w:rPr>
          <w:rFonts w:asciiTheme="majorBidi" w:hAnsiTheme="majorBidi" w:cstheme="majorBidi"/>
          <w:sz w:val="24"/>
          <w:szCs w:val="24"/>
        </w:rPr>
        <w:t>Tetang</w:t>
      </w:r>
      <w:proofErr w:type="spellEnd"/>
      <w:r w:rsidRPr="009D31DF">
        <w:rPr>
          <w:rFonts w:asciiTheme="majorBidi" w:hAnsiTheme="majorBidi" w:cstheme="majorBidi"/>
          <w:sz w:val="24"/>
          <w:szCs w:val="24"/>
        </w:rPr>
        <w:t xml:space="preserve"> </w:t>
      </w:r>
      <w:proofErr w:type="spellStart"/>
      <w:r w:rsidRPr="009D31DF">
        <w:rPr>
          <w:rFonts w:asciiTheme="majorBidi" w:hAnsiTheme="majorBidi" w:cstheme="majorBidi"/>
          <w:sz w:val="24"/>
          <w:szCs w:val="24"/>
        </w:rPr>
        <w:t>Tchinda</w:t>
      </w:r>
      <w:proofErr w:type="spellEnd"/>
      <w:r w:rsidRPr="009D31DF">
        <w:rPr>
          <w:rFonts w:asciiTheme="majorBidi" w:hAnsiTheme="majorBidi" w:cstheme="majorBidi"/>
          <w:sz w:val="24"/>
          <w:szCs w:val="24"/>
        </w:rPr>
        <w:t>, J</w:t>
      </w:r>
      <w:proofErr w:type="gramStart"/>
      <w:r w:rsidRPr="009D31DF">
        <w:rPr>
          <w:rFonts w:asciiTheme="majorBidi" w:hAnsiTheme="majorBidi" w:cstheme="majorBidi"/>
          <w:sz w:val="24"/>
          <w:szCs w:val="24"/>
        </w:rPr>
        <w:t>., ...</w:t>
      </w:r>
      <w:proofErr w:type="gramEnd"/>
      <w:r w:rsidRPr="009D31DF">
        <w:rPr>
          <w:rFonts w:asciiTheme="majorBidi" w:hAnsiTheme="majorBidi" w:cstheme="majorBidi"/>
          <w:sz w:val="24"/>
          <w:szCs w:val="24"/>
        </w:rPr>
        <w:t xml:space="preserve"> &amp; Fall, B. (2007). Survey of ICT in Education in Africa, Volume 2: 53 Country Reports.</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Wagner, D. A., Day, B., James, T., </w:t>
      </w:r>
      <w:proofErr w:type="spellStart"/>
      <w:r w:rsidRPr="009D31DF">
        <w:rPr>
          <w:rFonts w:asciiTheme="majorBidi" w:hAnsiTheme="majorBidi" w:cstheme="majorBidi"/>
          <w:sz w:val="24"/>
          <w:szCs w:val="24"/>
        </w:rPr>
        <w:t>Kozma</w:t>
      </w:r>
      <w:proofErr w:type="spellEnd"/>
      <w:r w:rsidRPr="009D31DF">
        <w:rPr>
          <w:rFonts w:asciiTheme="majorBidi" w:hAnsiTheme="majorBidi" w:cstheme="majorBidi"/>
          <w:sz w:val="24"/>
          <w:szCs w:val="24"/>
        </w:rPr>
        <w:t xml:space="preserve">, R. B., Miller, J., &amp; Unwin, T. (2005). Monitoring and evaluation of ICT in education projects. A handbook for developing countries. Washington DC: </w:t>
      </w:r>
      <w:proofErr w:type="spellStart"/>
      <w:r w:rsidRPr="009D31DF">
        <w:rPr>
          <w:rFonts w:asciiTheme="majorBidi" w:hAnsiTheme="majorBidi" w:cstheme="majorBidi"/>
          <w:sz w:val="24"/>
          <w:szCs w:val="24"/>
        </w:rPr>
        <w:t>infoDev</w:t>
      </w:r>
      <w:proofErr w:type="spellEnd"/>
      <w:r w:rsidRPr="009D31DF">
        <w:rPr>
          <w:rFonts w:asciiTheme="majorBidi" w:hAnsiTheme="majorBidi" w:cstheme="majorBidi"/>
          <w:sz w:val="24"/>
          <w:szCs w:val="24"/>
        </w:rPr>
        <w:t>. Retrieved July, 7, 2006.</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lastRenderedPageBreak/>
        <w:t>Unwin, T. (2005). Towards a framework for the use of ICT in teacher training in Africa. Open Learning: The Journal of Open, Distance and e-Learning, 20(2), 113-129.</w:t>
      </w:r>
    </w:p>
    <w:p w:rsidR="00202CB8" w:rsidRPr="009D31DF" w:rsidRDefault="00202CB8" w:rsidP="00202CB8">
      <w:pPr>
        <w:pStyle w:val="ListParagraph"/>
        <w:numPr>
          <w:ilvl w:val="0"/>
          <w:numId w:val="2"/>
        </w:numPr>
        <w:rPr>
          <w:rFonts w:asciiTheme="majorBidi" w:hAnsiTheme="majorBidi" w:cstheme="majorBidi"/>
          <w:sz w:val="24"/>
          <w:szCs w:val="24"/>
        </w:rPr>
      </w:pPr>
      <w:proofErr w:type="spellStart"/>
      <w:r w:rsidRPr="009D31DF">
        <w:rPr>
          <w:rFonts w:asciiTheme="majorBidi" w:hAnsiTheme="majorBidi" w:cstheme="majorBidi"/>
          <w:sz w:val="24"/>
          <w:szCs w:val="24"/>
        </w:rPr>
        <w:t>Trucano</w:t>
      </w:r>
      <w:proofErr w:type="spellEnd"/>
      <w:r w:rsidRPr="009D31DF">
        <w:rPr>
          <w:rFonts w:asciiTheme="majorBidi" w:hAnsiTheme="majorBidi" w:cstheme="majorBidi"/>
          <w:sz w:val="24"/>
          <w:szCs w:val="24"/>
        </w:rPr>
        <w:t xml:space="preserve">, Michael.  2005. Knowledge Maps: ICTs in Education.  Washington, DC: </w:t>
      </w:r>
      <w:proofErr w:type="spellStart"/>
      <w:r w:rsidRPr="009D31DF">
        <w:rPr>
          <w:rFonts w:asciiTheme="majorBidi" w:hAnsiTheme="majorBidi" w:cstheme="majorBidi"/>
          <w:sz w:val="24"/>
          <w:szCs w:val="24"/>
        </w:rPr>
        <w:t>infoDev</w:t>
      </w:r>
      <w:proofErr w:type="spellEnd"/>
      <w:r w:rsidRPr="009D31DF">
        <w:rPr>
          <w:rFonts w:asciiTheme="majorBidi" w:hAnsiTheme="majorBidi" w:cstheme="majorBidi"/>
          <w:sz w:val="24"/>
          <w:szCs w:val="24"/>
        </w:rPr>
        <w:t xml:space="preserve"> / World Bank.</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Toyama, K. (2011). There are no technology shortcuts to good education. Educational Technology Debate, </w:t>
      </w:r>
      <w:proofErr w:type="spellStart"/>
      <w:r w:rsidRPr="009D31DF">
        <w:rPr>
          <w:rFonts w:asciiTheme="majorBidi" w:hAnsiTheme="majorBidi" w:cstheme="majorBidi"/>
          <w:sz w:val="24"/>
          <w:szCs w:val="24"/>
        </w:rPr>
        <w:t>infoDev</w:t>
      </w:r>
      <w:proofErr w:type="spellEnd"/>
      <w:r w:rsidRPr="009D31DF">
        <w:rPr>
          <w:rFonts w:asciiTheme="majorBidi" w:hAnsiTheme="majorBidi" w:cstheme="majorBidi"/>
          <w:sz w:val="24"/>
          <w:szCs w:val="24"/>
        </w:rPr>
        <w:t xml:space="preserve">-UNESCO. Retrieved from http://edutechdebate. </w:t>
      </w:r>
      <w:proofErr w:type="gramStart"/>
      <w:r w:rsidRPr="009D31DF">
        <w:rPr>
          <w:rFonts w:asciiTheme="majorBidi" w:hAnsiTheme="majorBidi" w:cstheme="majorBidi"/>
          <w:sz w:val="24"/>
          <w:szCs w:val="24"/>
        </w:rPr>
        <w:t>org/ict-in-schools/there-are-no-technology-shortcuts-to-good-education</w:t>
      </w:r>
      <w:proofErr w:type="gramEnd"/>
      <w:r w:rsidRPr="009D31DF">
        <w:rPr>
          <w:rFonts w:asciiTheme="majorBidi" w:hAnsiTheme="majorBidi" w:cstheme="majorBidi"/>
          <w:sz w:val="24"/>
          <w:szCs w:val="24"/>
        </w:rPr>
        <w:t>.</w:t>
      </w:r>
    </w:p>
    <w:p w:rsidR="00202CB8" w:rsidRPr="009D31DF" w:rsidRDefault="00202CB8" w:rsidP="00202CB8">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Mullis, I. V., Martin, M. O., Foy, P., &amp; Arora, A. (2012). TIMSS 2011 international results in mathematics.</w:t>
      </w:r>
    </w:p>
    <w:p w:rsidR="00945C12" w:rsidRDefault="00945C12" w:rsidP="00945C12">
      <w:pPr>
        <w:pStyle w:val="ListParagraph"/>
        <w:numPr>
          <w:ilvl w:val="0"/>
          <w:numId w:val="2"/>
        </w:numPr>
        <w:rPr>
          <w:rFonts w:asciiTheme="majorBidi" w:hAnsiTheme="majorBidi" w:cstheme="majorBidi"/>
          <w:sz w:val="24"/>
          <w:szCs w:val="24"/>
        </w:rPr>
      </w:pPr>
      <w:r w:rsidRPr="009D31DF">
        <w:rPr>
          <w:rFonts w:asciiTheme="majorBidi" w:hAnsiTheme="majorBidi" w:cstheme="majorBidi"/>
          <w:sz w:val="24"/>
          <w:szCs w:val="24"/>
        </w:rPr>
        <w:t xml:space="preserve">Chinn, M. D., &amp; </w:t>
      </w:r>
      <w:proofErr w:type="spellStart"/>
      <w:r w:rsidRPr="009D31DF">
        <w:rPr>
          <w:rFonts w:asciiTheme="majorBidi" w:hAnsiTheme="majorBidi" w:cstheme="majorBidi"/>
          <w:sz w:val="24"/>
          <w:szCs w:val="24"/>
        </w:rPr>
        <w:t>Fairlie</w:t>
      </w:r>
      <w:proofErr w:type="spellEnd"/>
      <w:r w:rsidRPr="009D31DF">
        <w:rPr>
          <w:rFonts w:asciiTheme="majorBidi" w:hAnsiTheme="majorBidi" w:cstheme="majorBidi"/>
          <w:sz w:val="24"/>
          <w:szCs w:val="24"/>
        </w:rPr>
        <w:t>, R. W. (2010). ICT use in the developing world: an analysis of differences in computer and internet penetration. Review of International Economics, 18(1), 153-167.</w:t>
      </w:r>
    </w:p>
    <w:p w:rsidR="00DD2E9F" w:rsidRDefault="00DD2E9F" w:rsidP="001204EA">
      <w:pPr>
        <w:pStyle w:val="ListParagraph"/>
        <w:numPr>
          <w:ilvl w:val="0"/>
          <w:numId w:val="2"/>
        </w:numPr>
        <w:rPr>
          <w:rFonts w:asciiTheme="majorBidi" w:hAnsiTheme="majorBidi" w:cstheme="majorBidi"/>
          <w:sz w:val="24"/>
          <w:szCs w:val="24"/>
        </w:rPr>
      </w:pPr>
      <w:r w:rsidRPr="00880383">
        <w:rPr>
          <w:rFonts w:asciiTheme="majorBidi" w:hAnsiTheme="majorBidi" w:cstheme="majorBidi"/>
          <w:sz w:val="24"/>
          <w:szCs w:val="24"/>
          <w:lang w:val="de-DE"/>
        </w:rPr>
        <w:t xml:space="preserve">Eickelmann, B., Drossel, K., Wendt, H., &amp; Bos, W. (2012). </w:t>
      </w:r>
      <w:r w:rsidR="001204EA" w:rsidRPr="00DD2E9F">
        <w:rPr>
          <w:rFonts w:asciiTheme="majorBidi" w:hAnsiTheme="majorBidi" w:cstheme="majorBidi"/>
          <w:sz w:val="24"/>
          <w:szCs w:val="24"/>
        </w:rPr>
        <w:t>I</w:t>
      </w:r>
      <w:r w:rsidR="001204EA">
        <w:rPr>
          <w:rFonts w:asciiTheme="majorBidi" w:hAnsiTheme="majorBidi" w:cstheme="majorBidi"/>
          <w:sz w:val="24"/>
          <w:szCs w:val="24"/>
        </w:rPr>
        <w:t>CT</w:t>
      </w:r>
      <w:r w:rsidR="001204EA" w:rsidRPr="00DD2E9F">
        <w:rPr>
          <w:rFonts w:asciiTheme="majorBidi" w:hAnsiTheme="majorBidi" w:cstheme="majorBidi"/>
          <w:sz w:val="24"/>
          <w:szCs w:val="24"/>
        </w:rPr>
        <w:t>-use in primary schools and children’s mathematics achievement-a multi-level approach to compare educational systems through an int</w:t>
      </w:r>
      <w:r w:rsidR="001204EA">
        <w:rPr>
          <w:rFonts w:asciiTheme="majorBidi" w:hAnsiTheme="majorBidi" w:cstheme="majorBidi"/>
          <w:sz w:val="24"/>
          <w:szCs w:val="24"/>
        </w:rPr>
        <w:t>ernational lens with TIMSS data,</w:t>
      </w:r>
      <w:r w:rsidR="001351CB">
        <w:rPr>
          <w:rFonts w:asciiTheme="majorBidi" w:hAnsiTheme="majorBidi" w:cstheme="majorBidi"/>
          <w:sz w:val="24"/>
          <w:szCs w:val="24"/>
        </w:rPr>
        <w:t xml:space="preserve"> </w:t>
      </w:r>
      <w:r w:rsidR="001351CB" w:rsidRPr="001351CB">
        <w:rPr>
          <w:rFonts w:asciiTheme="majorBidi" w:hAnsiTheme="majorBidi" w:cstheme="majorBidi"/>
          <w:sz w:val="24"/>
          <w:szCs w:val="24"/>
        </w:rPr>
        <w:t>WERA focal meeting in Sydney in 2012</w:t>
      </w:r>
      <w:r w:rsidR="001351CB">
        <w:rPr>
          <w:rFonts w:asciiTheme="majorBidi" w:hAnsiTheme="majorBidi" w:cstheme="majorBidi"/>
          <w:sz w:val="24"/>
          <w:szCs w:val="24"/>
        </w:rPr>
        <w:t>.</w:t>
      </w:r>
    </w:p>
    <w:p w:rsidR="001351CB" w:rsidRPr="00037A36" w:rsidRDefault="00037A36" w:rsidP="00037A36">
      <w:pPr>
        <w:pStyle w:val="ListParagraph"/>
        <w:numPr>
          <w:ilvl w:val="0"/>
          <w:numId w:val="2"/>
        </w:numPr>
        <w:rPr>
          <w:rFonts w:asciiTheme="majorBidi" w:hAnsiTheme="majorBidi" w:cstheme="majorBidi"/>
          <w:sz w:val="24"/>
          <w:szCs w:val="24"/>
        </w:rPr>
      </w:pPr>
      <w:r w:rsidRPr="00037A36">
        <w:rPr>
          <w:rFonts w:asciiTheme="majorBidi" w:hAnsiTheme="majorBidi" w:cstheme="majorBidi"/>
          <w:sz w:val="24"/>
          <w:szCs w:val="24"/>
        </w:rPr>
        <w:t xml:space="preserve">Birgit Eickelmann, Mario </w:t>
      </w:r>
      <w:proofErr w:type="spellStart"/>
      <w:r w:rsidRPr="00037A36">
        <w:rPr>
          <w:rFonts w:asciiTheme="majorBidi" w:hAnsiTheme="majorBidi" w:cstheme="majorBidi"/>
          <w:sz w:val="24"/>
          <w:szCs w:val="24"/>
        </w:rPr>
        <w:t>Vennemann</w:t>
      </w:r>
      <w:proofErr w:type="spellEnd"/>
      <w:r w:rsidRPr="00037A36">
        <w:rPr>
          <w:rFonts w:asciiTheme="majorBidi" w:hAnsiTheme="majorBidi" w:cstheme="majorBidi"/>
          <w:sz w:val="24"/>
          <w:szCs w:val="24"/>
        </w:rPr>
        <w:t xml:space="preserve">, Julia Gerick,  &amp; Ramona Lorenz (2014), </w:t>
      </w:r>
      <w:r w:rsidR="003A0BC3" w:rsidRPr="00037A36">
        <w:rPr>
          <w:rFonts w:asciiTheme="majorBidi" w:hAnsiTheme="majorBidi" w:cstheme="majorBidi"/>
          <w:sz w:val="24"/>
          <w:szCs w:val="24"/>
        </w:rPr>
        <w:t xml:space="preserve">Computer and Internet in primary Mathematics and Science Education and its Relationship with Student Achievement – International Findings from TIMSS 2011. Proceedings of the American Educational Research Association annual meeting (AERA), Philadelphia, PA, </w:t>
      </w:r>
      <w:r w:rsidR="006C6733" w:rsidRPr="00037A36">
        <w:rPr>
          <w:rFonts w:asciiTheme="majorBidi" w:hAnsiTheme="majorBidi" w:cstheme="majorBidi"/>
          <w:sz w:val="24"/>
          <w:szCs w:val="24"/>
        </w:rPr>
        <w:t>and aera14</w:t>
      </w:r>
      <w:r w:rsidR="003A0BC3" w:rsidRPr="00037A36">
        <w:rPr>
          <w:rFonts w:asciiTheme="majorBidi" w:hAnsiTheme="majorBidi" w:cstheme="majorBidi"/>
          <w:sz w:val="24"/>
          <w:szCs w:val="24"/>
        </w:rPr>
        <w:t>_proceeding_684105.pdf.</w:t>
      </w:r>
    </w:p>
    <w:p w:rsidR="003A0BC3" w:rsidRPr="006C6733" w:rsidRDefault="003A0BC3" w:rsidP="006C6733">
      <w:pPr>
        <w:ind w:left="360"/>
        <w:rPr>
          <w:rFonts w:asciiTheme="majorBidi" w:hAnsiTheme="majorBidi" w:cstheme="majorBidi"/>
          <w:sz w:val="24"/>
          <w:szCs w:val="24"/>
        </w:rPr>
      </w:pPr>
    </w:p>
    <w:p w:rsidR="00202CB8" w:rsidRPr="009D31DF" w:rsidRDefault="00202CB8" w:rsidP="00202CB8">
      <w:pPr>
        <w:rPr>
          <w:rFonts w:asciiTheme="majorBidi" w:hAnsiTheme="majorBidi" w:cstheme="majorBidi"/>
          <w:sz w:val="24"/>
          <w:szCs w:val="24"/>
        </w:rPr>
      </w:pPr>
    </w:p>
    <w:p w:rsidR="00BE1813" w:rsidRPr="009D31DF" w:rsidRDefault="00BE1813" w:rsidP="0004171C">
      <w:pPr>
        <w:rPr>
          <w:rFonts w:asciiTheme="majorBidi" w:hAnsiTheme="majorBidi" w:cstheme="majorBidi"/>
          <w:sz w:val="24"/>
          <w:szCs w:val="24"/>
        </w:rPr>
      </w:pPr>
    </w:p>
    <w:sectPr w:rsidR="00BE1813" w:rsidRPr="009D31DF" w:rsidSect="002C1A4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74" w:rsidRDefault="00632674" w:rsidP="0004396C">
      <w:pPr>
        <w:spacing w:after="0" w:line="240" w:lineRule="auto"/>
      </w:pPr>
      <w:r>
        <w:separator/>
      </w:r>
    </w:p>
  </w:endnote>
  <w:endnote w:type="continuationSeparator" w:id="0">
    <w:p w:rsidR="00632674" w:rsidRDefault="00632674" w:rsidP="0004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0587"/>
      <w:docPartObj>
        <w:docPartGallery w:val="Page Numbers (Bottom of Page)"/>
        <w:docPartUnique/>
      </w:docPartObj>
    </w:sdtPr>
    <w:sdtEndPr>
      <w:rPr>
        <w:noProof/>
      </w:rPr>
    </w:sdtEndPr>
    <w:sdtContent>
      <w:p w:rsidR="00A9101C" w:rsidRDefault="002C1A41">
        <w:pPr>
          <w:pStyle w:val="Footer"/>
          <w:jc w:val="center"/>
        </w:pPr>
        <w:r>
          <w:fldChar w:fldCharType="begin"/>
        </w:r>
        <w:r w:rsidR="00A9101C">
          <w:instrText xml:space="preserve"> PAGE   \* MERGEFORMAT </w:instrText>
        </w:r>
        <w:r>
          <w:fldChar w:fldCharType="separate"/>
        </w:r>
        <w:r w:rsidR="008B69C2">
          <w:rPr>
            <w:noProof/>
          </w:rPr>
          <w:t>1</w:t>
        </w:r>
        <w:r>
          <w:rPr>
            <w:noProof/>
          </w:rPr>
          <w:fldChar w:fldCharType="end"/>
        </w:r>
      </w:p>
    </w:sdtContent>
  </w:sdt>
  <w:p w:rsidR="00A9101C" w:rsidRDefault="00A91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74" w:rsidRDefault="00632674" w:rsidP="0004396C">
      <w:pPr>
        <w:spacing w:after="0" w:line="240" w:lineRule="auto"/>
      </w:pPr>
      <w:r>
        <w:separator/>
      </w:r>
    </w:p>
  </w:footnote>
  <w:footnote w:type="continuationSeparator" w:id="0">
    <w:p w:rsidR="00632674" w:rsidRDefault="00632674" w:rsidP="00043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04D"/>
    <w:multiLevelType w:val="hybridMultilevel"/>
    <w:tmpl w:val="F3ACA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76DB6"/>
    <w:multiLevelType w:val="hybridMultilevel"/>
    <w:tmpl w:val="F118C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D5409"/>
    <w:multiLevelType w:val="hybridMultilevel"/>
    <w:tmpl w:val="4264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4C9F"/>
    <w:rsid w:val="00000751"/>
    <w:rsid w:val="00000FB2"/>
    <w:rsid w:val="000074F4"/>
    <w:rsid w:val="00015B7F"/>
    <w:rsid w:val="000231BE"/>
    <w:rsid w:val="00023569"/>
    <w:rsid w:val="0002383A"/>
    <w:rsid w:val="00023DE5"/>
    <w:rsid w:val="00025689"/>
    <w:rsid w:val="000303D8"/>
    <w:rsid w:val="00034A76"/>
    <w:rsid w:val="00037A36"/>
    <w:rsid w:val="0004171C"/>
    <w:rsid w:val="0004396C"/>
    <w:rsid w:val="00050983"/>
    <w:rsid w:val="00056C0F"/>
    <w:rsid w:val="00061A39"/>
    <w:rsid w:val="00063CF6"/>
    <w:rsid w:val="00071F46"/>
    <w:rsid w:val="00073A68"/>
    <w:rsid w:val="0007658B"/>
    <w:rsid w:val="00083CE6"/>
    <w:rsid w:val="0008563E"/>
    <w:rsid w:val="00091DA2"/>
    <w:rsid w:val="0009331F"/>
    <w:rsid w:val="0009659F"/>
    <w:rsid w:val="00096AD0"/>
    <w:rsid w:val="000A37A2"/>
    <w:rsid w:val="000A5365"/>
    <w:rsid w:val="000B4002"/>
    <w:rsid w:val="000B4945"/>
    <w:rsid w:val="000B5BB5"/>
    <w:rsid w:val="000B714E"/>
    <w:rsid w:val="000C6690"/>
    <w:rsid w:val="000D05BC"/>
    <w:rsid w:val="000D2637"/>
    <w:rsid w:val="000D304E"/>
    <w:rsid w:val="000E2F95"/>
    <w:rsid w:val="000E31F7"/>
    <w:rsid w:val="000E40ED"/>
    <w:rsid w:val="000E783D"/>
    <w:rsid w:val="000F0E2C"/>
    <w:rsid w:val="000F2EBA"/>
    <w:rsid w:val="00104123"/>
    <w:rsid w:val="001055A0"/>
    <w:rsid w:val="0011271F"/>
    <w:rsid w:val="001143ED"/>
    <w:rsid w:val="001200C9"/>
    <w:rsid w:val="001204EA"/>
    <w:rsid w:val="00123283"/>
    <w:rsid w:val="00126858"/>
    <w:rsid w:val="001274B2"/>
    <w:rsid w:val="00130B87"/>
    <w:rsid w:val="00130C54"/>
    <w:rsid w:val="0013377C"/>
    <w:rsid w:val="001351CB"/>
    <w:rsid w:val="00142C6B"/>
    <w:rsid w:val="0014316B"/>
    <w:rsid w:val="001508DE"/>
    <w:rsid w:val="00166D0C"/>
    <w:rsid w:val="0017454B"/>
    <w:rsid w:val="00175D03"/>
    <w:rsid w:val="00182B9C"/>
    <w:rsid w:val="00184ED4"/>
    <w:rsid w:val="001877BB"/>
    <w:rsid w:val="00192EE4"/>
    <w:rsid w:val="00194A51"/>
    <w:rsid w:val="0019541B"/>
    <w:rsid w:val="00195F70"/>
    <w:rsid w:val="0019606F"/>
    <w:rsid w:val="001A0AC4"/>
    <w:rsid w:val="001A1E59"/>
    <w:rsid w:val="001A41B0"/>
    <w:rsid w:val="001B3057"/>
    <w:rsid w:val="001B6490"/>
    <w:rsid w:val="001B7BEE"/>
    <w:rsid w:val="001C02EA"/>
    <w:rsid w:val="001D02D9"/>
    <w:rsid w:val="001D43FF"/>
    <w:rsid w:val="001D4AF7"/>
    <w:rsid w:val="001D6047"/>
    <w:rsid w:val="001D691B"/>
    <w:rsid w:val="001E718B"/>
    <w:rsid w:val="001F74BC"/>
    <w:rsid w:val="001F7CEA"/>
    <w:rsid w:val="00202CB8"/>
    <w:rsid w:val="00202F48"/>
    <w:rsid w:val="00204389"/>
    <w:rsid w:val="00211485"/>
    <w:rsid w:val="00212547"/>
    <w:rsid w:val="00213161"/>
    <w:rsid w:val="002133B6"/>
    <w:rsid w:val="00214156"/>
    <w:rsid w:val="00217B66"/>
    <w:rsid w:val="00217FD6"/>
    <w:rsid w:val="0022793D"/>
    <w:rsid w:val="00227A9E"/>
    <w:rsid w:val="00233D26"/>
    <w:rsid w:val="00235184"/>
    <w:rsid w:val="00237C84"/>
    <w:rsid w:val="002409EF"/>
    <w:rsid w:val="00244D3B"/>
    <w:rsid w:val="00247E61"/>
    <w:rsid w:val="00260C4F"/>
    <w:rsid w:val="0026634A"/>
    <w:rsid w:val="0027063C"/>
    <w:rsid w:val="00275B3A"/>
    <w:rsid w:val="002806C8"/>
    <w:rsid w:val="00282C8E"/>
    <w:rsid w:val="00283F22"/>
    <w:rsid w:val="00285A26"/>
    <w:rsid w:val="00292710"/>
    <w:rsid w:val="002A4BD3"/>
    <w:rsid w:val="002B1801"/>
    <w:rsid w:val="002B2269"/>
    <w:rsid w:val="002B419A"/>
    <w:rsid w:val="002B45F7"/>
    <w:rsid w:val="002C1A41"/>
    <w:rsid w:val="002C64D2"/>
    <w:rsid w:val="002C65FC"/>
    <w:rsid w:val="002D3F16"/>
    <w:rsid w:val="002D7887"/>
    <w:rsid w:val="002E0771"/>
    <w:rsid w:val="002E2CBD"/>
    <w:rsid w:val="002F3D1F"/>
    <w:rsid w:val="002F3D73"/>
    <w:rsid w:val="00303EB1"/>
    <w:rsid w:val="00306321"/>
    <w:rsid w:val="003121D5"/>
    <w:rsid w:val="003157B1"/>
    <w:rsid w:val="0032407F"/>
    <w:rsid w:val="0032463C"/>
    <w:rsid w:val="00324AFC"/>
    <w:rsid w:val="00332135"/>
    <w:rsid w:val="00334FC2"/>
    <w:rsid w:val="0033719E"/>
    <w:rsid w:val="00345FC5"/>
    <w:rsid w:val="003514BC"/>
    <w:rsid w:val="00355017"/>
    <w:rsid w:val="00377FF4"/>
    <w:rsid w:val="00384BCC"/>
    <w:rsid w:val="00391F28"/>
    <w:rsid w:val="00395B96"/>
    <w:rsid w:val="003A0BC3"/>
    <w:rsid w:val="003A1223"/>
    <w:rsid w:val="003A26D1"/>
    <w:rsid w:val="003A44C9"/>
    <w:rsid w:val="003A504D"/>
    <w:rsid w:val="003A5B97"/>
    <w:rsid w:val="003D1854"/>
    <w:rsid w:val="003E0584"/>
    <w:rsid w:val="003E7CBB"/>
    <w:rsid w:val="003F1B8D"/>
    <w:rsid w:val="003F4276"/>
    <w:rsid w:val="003F7387"/>
    <w:rsid w:val="00403181"/>
    <w:rsid w:val="0040441A"/>
    <w:rsid w:val="00412693"/>
    <w:rsid w:val="0041405A"/>
    <w:rsid w:val="0041708D"/>
    <w:rsid w:val="00417481"/>
    <w:rsid w:val="00423A07"/>
    <w:rsid w:val="00426C79"/>
    <w:rsid w:val="00430070"/>
    <w:rsid w:val="00433CAD"/>
    <w:rsid w:val="004411B9"/>
    <w:rsid w:val="0044448D"/>
    <w:rsid w:val="00450C3D"/>
    <w:rsid w:val="00451FBC"/>
    <w:rsid w:val="00455D66"/>
    <w:rsid w:val="00457645"/>
    <w:rsid w:val="00460A2E"/>
    <w:rsid w:val="00461ECD"/>
    <w:rsid w:val="004630EC"/>
    <w:rsid w:val="00464792"/>
    <w:rsid w:val="0046506C"/>
    <w:rsid w:val="004732FB"/>
    <w:rsid w:val="004733B1"/>
    <w:rsid w:val="004740A1"/>
    <w:rsid w:val="00475EF4"/>
    <w:rsid w:val="004779F6"/>
    <w:rsid w:val="00480B43"/>
    <w:rsid w:val="00480C54"/>
    <w:rsid w:val="00482324"/>
    <w:rsid w:val="00482C76"/>
    <w:rsid w:val="004830AE"/>
    <w:rsid w:val="00485F7C"/>
    <w:rsid w:val="0049219E"/>
    <w:rsid w:val="004A15C5"/>
    <w:rsid w:val="004A3DCE"/>
    <w:rsid w:val="004A48DC"/>
    <w:rsid w:val="004B47D0"/>
    <w:rsid w:val="004C0A9E"/>
    <w:rsid w:val="004C1B8C"/>
    <w:rsid w:val="004C291D"/>
    <w:rsid w:val="004C4447"/>
    <w:rsid w:val="004C5D56"/>
    <w:rsid w:val="004C72C1"/>
    <w:rsid w:val="004C7472"/>
    <w:rsid w:val="004D0F4C"/>
    <w:rsid w:val="004D2622"/>
    <w:rsid w:val="004D4F28"/>
    <w:rsid w:val="004D6AC0"/>
    <w:rsid w:val="004E139F"/>
    <w:rsid w:val="004E2841"/>
    <w:rsid w:val="004E50ED"/>
    <w:rsid w:val="004F0E22"/>
    <w:rsid w:val="004F625A"/>
    <w:rsid w:val="004F77D9"/>
    <w:rsid w:val="00500FC1"/>
    <w:rsid w:val="00502FDF"/>
    <w:rsid w:val="0051054C"/>
    <w:rsid w:val="005113C9"/>
    <w:rsid w:val="005220C0"/>
    <w:rsid w:val="005265DB"/>
    <w:rsid w:val="00534A75"/>
    <w:rsid w:val="00546391"/>
    <w:rsid w:val="005500A6"/>
    <w:rsid w:val="0055040D"/>
    <w:rsid w:val="00560EF5"/>
    <w:rsid w:val="00566BA0"/>
    <w:rsid w:val="005673E8"/>
    <w:rsid w:val="00570A3A"/>
    <w:rsid w:val="00575E1B"/>
    <w:rsid w:val="00577431"/>
    <w:rsid w:val="0058140A"/>
    <w:rsid w:val="00581D93"/>
    <w:rsid w:val="00590693"/>
    <w:rsid w:val="00590B02"/>
    <w:rsid w:val="00591415"/>
    <w:rsid w:val="005934A1"/>
    <w:rsid w:val="00594359"/>
    <w:rsid w:val="00594CD8"/>
    <w:rsid w:val="005963F3"/>
    <w:rsid w:val="005A2872"/>
    <w:rsid w:val="005B1F1F"/>
    <w:rsid w:val="005B4EF5"/>
    <w:rsid w:val="005C3BBB"/>
    <w:rsid w:val="005C4903"/>
    <w:rsid w:val="005C7878"/>
    <w:rsid w:val="005D5E9E"/>
    <w:rsid w:val="005E17D4"/>
    <w:rsid w:val="005E4F4D"/>
    <w:rsid w:val="005E554E"/>
    <w:rsid w:val="005F31E1"/>
    <w:rsid w:val="006008B8"/>
    <w:rsid w:val="00603608"/>
    <w:rsid w:val="00604E31"/>
    <w:rsid w:val="00605C5A"/>
    <w:rsid w:val="00611246"/>
    <w:rsid w:val="00612320"/>
    <w:rsid w:val="0062184C"/>
    <w:rsid w:val="00632238"/>
    <w:rsid w:val="00632674"/>
    <w:rsid w:val="0063548D"/>
    <w:rsid w:val="00637ECF"/>
    <w:rsid w:val="006411C2"/>
    <w:rsid w:val="00653252"/>
    <w:rsid w:val="00655253"/>
    <w:rsid w:val="00657997"/>
    <w:rsid w:val="00657C5C"/>
    <w:rsid w:val="006608A5"/>
    <w:rsid w:val="006715DD"/>
    <w:rsid w:val="00672964"/>
    <w:rsid w:val="00674D97"/>
    <w:rsid w:val="006805C2"/>
    <w:rsid w:val="00680AED"/>
    <w:rsid w:val="006818F0"/>
    <w:rsid w:val="00682380"/>
    <w:rsid w:val="0068350F"/>
    <w:rsid w:val="00687531"/>
    <w:rsid w:val="00687B23"/>
    <w:rsid w:val="00691F26"/>
    <w:rsid w:val="0069723A"/>
    <w:rsid w:val="006A283A"/>
    <w:rsid w:val="006A51C5"/>
    <w:rsid w:val="006B2DA7"/>
    <w:rsid w:val="006B30D6"/>
    <w:rsid w:val="006B75CE"/>
    <w:rsid w:val="006C6280"/>
    <w:rsid w:val="006C6733"/>
    <w:rsid w:val="006D1668"/>
    <w:rsid w:val="006D303E"/>
    <w:rsid w:val="006D47E3"/>
    <w:rsid w:val="006D76E2"/>
    <w:rsid w:val="006E3D5C"/>
    <w:rsid w:val="006E6301"/>
    <w:rsid w:val="006E6828"/>
    <w:rsid w:val="00711CDC"/>
    <w:rsid w:val="00713783"/>
    <w:rsid w:val="0071407A"/>
    <w:rsid w:val="007155A5"/>
    <w:rsid w:val="0072034C"/>
    <w:rsid w:val="00721096"/>
    <w:rsid w:val="007214A9"/>
    <w:rsid w:val="00724161"/>
    <w:rsid w:val="00726124"/>
    <w:rsid w:val="0072771F"/>
    <w:rsid w:val="007307FA"/>
    <w:rsid w:val="00730C3D"/>
    <w:rsid w:val="007354E9"/>
    <w:rsid w:val="00740D2A"/>
    <w:rsid w:val="007434B6"/>
    <w:rsid w:val="0075154E"/>
    <w:rsid w:val="00752F68"/>
    <w:rsid w:val="00753DEB"/>
    <w:rsid w:val="00753F94"/>
    <w:rsid w:val="00754C9F"/>
    <w:rsid w:val="00755850"/>
    <w:rsid w:val="00762D91"/>
    <w:rsid w:val="0076488F"/>
    <w:rsid w:val="00772399"/>
    <w:rsid w:val="0078005D"/>
    <w:rsid w:val="007834FB"/>
    <w:rsid w:val="0078763D"/>
    <w:rsid w:val="007925E3"/>
    <w:rsid w:val="00792992"/>
    <w:rsid w:val="007A137F"/>
    <w:rsid w:val="007A5194"/>
    <w:rsid w:val="007A526D"/>
    <w:rsid w:val="007B0FF4"/>
    <w:rsid w:val="007C0C5E"/>
    <w:rsid w:val="007C18B2"/>
    <w:rsid w:val="007C3EE7"/>
    <w:rsid w:val="007D07E1"/>
    <w:rsid w:val="007D5DFC"/>
    <w:rsid w:val="007F30EC"/>
    <w:rsid w:val="007F35C2"/>
    <w:rsid w:val="007F6BA0"/>
    <w:rsid w:val="007F7C7D"/>
    <w:rsid w:val="00803B23"/>
    <w:rsid w:val="00805440"/>
    <w:rsid w:val="00806001"/>
    <w:rsid w:val="00811D1A"/>
    <w:rsid w:val="00822FF6"/>
    <w:rsid w:val="00835207"/>
    <w:rsid w:val="008368B0"/>
    <w:rsid w:val="00845656"/>
    <w:rsid w:val="00847230"/>
    <w:rsid w:val="0084795D"/>
    <w:rsid w:val="0085026C"/>
    <w:rsid w:val="008513EA"/>
    <w:rsid w:val="008514A9"/>
    <w:rsid w:val="008544AB"/>
    <w:rsid w:val="00864958"/>
    <w:rsid w:val="00866328"/>
    <w:rsid w:val="008716EC"/>
    <w:rsid w:val="00871DD3"/>
    <w:rsid w:val="00872716"/>
    <w:rsid w:val="0087560A"/>
    <w:rsid w:val="00875934"/>
    <w:rsid w:val="008762E7"/>
    <w:rsid w:val="00877EC8"/>
    <w:rsid w:val="00880383"/>
    <w:rsid w:val="00893811"/>
    <w:rsid w:val="00896944"/>
    <w:rsid w:val="008969FA"/>
    <w:rsid w:val="008A23CA"/>
    <w:rsid w:val="008A412F"/>
    <w:rsid w:val="008A423D"/>
    <w:rsid w:val="008A5C07"/>
    <w:rsid w:val="008A5C5B"/>
    <w:rsid w:val="008A7A8F"/>
    <w:rsid w:val="008B4A5F"/>
    <w:rsid w:val="008B69C2"/>
    <w:rsid w:val="008C3238"/>
    <w:rsid w:val="008C4F6F"/>
    <w:rsid w:val="008C5789"/>
    <w:rsid w:val="008D1D89"/>
    <w:rsid w:val="008D57BF"/>
    <w:rsid w:val="008D6F45"/>
    <w:rsid w:val="008E18CA"/>
    <w:rsid w:val="008F4C58"/>
    <w:rsid w:val="008F5DE5"/>
    <w:rsid w:val="009028F8"/>
    <w:rsid w:val="0090643E"/>
    <w:rsid w:val="00907910"/>
    <w:rsid w:val="0091765A"/>
    <w:rsid w:val="00920BD2"/>
    <w:rsid w:val="00922C2F"/>
    <w:rsid w:val="00925B58"/>
    <w:rsid w:val="009304C4"/>
    <w:rsid w:val="00930EC9"/>
    <w:rsid w:val="0093367F"/>
    <w:rsid w:val="00933B5F"/>
    <w:rsid w:val="00934666"/>
    <w:rsid w:val="009377A5"/>
    <w:rsid w:val="00944186"/>
    <w:rsid w:val="00945C12"/>
    <w:rsid w:val="00951E01"/>
    <w:rsid w:val="009545C9"/>
    <w:rsid w:val="0097199F"/>
    <w:rsid w:val="00971F78"/>
    <w:rsid w:val="00981FD5"/>
    <w:rsid w:val="00985D73"/>
    <w:rsid w:val="00990CA8"/>
    <w:rsid w:val="009A07BF"/>
    <w:rsid w:val="009A4324"/>
    <w:rsid w:val="009A4D68"/>
    <w:rsid w:val="009A6D9E"/>
    <w:rsid w:val="009B06D8"/>
    <w:rsid w:val="009D051B"/>
    <w:rsid w:val="009D31DF"/>
    <w:rsid w:val="009D4D55"/>
    <w:rsid w:val="009E1A02"/>
    <w:rsid w:val="009E294C"/>
    <w:rsid w:val="009E4B03"/>
    <w:rsid w:val="009E5001"/>
    <w:rsid w:val="009E7641"/>
    <w:rsid w:val="009F1FA2"/>
    <w:rsid w:val="009F3332"/>
    <w:rsid w:val="00A01508"/>
    <w:rsid w:val="00A02142"/>
    <w:rsid w:val="00A06BB1"/>
    <w:rsid w:val="00A07777"/>
    <w:rsid w:val="00A132FF"/>
    <w:rsid w:val="00A200AF"/>
    <w:rsid w:val="00A27F90"/>
    <w:rsid w:val="00A37CFC"/>
    <w:rsid w:val="00A43F95"/>
    <w:rsid w:val="00A53656"/>
    <w:rsid w:val="00A55A77"/>
    <w:rsid w:val="00A57CEB"/>
    <w:rsid w:val="00A61AA6"/>
    <w:rsid w:val="00A73293"/>
    <w:rsid w:val="00A7490B"/>
    <w:rsid w:val="00A75185"/>
    <w:rsid w:val="00A7783D"/>
    <w:rsid w:val="00A80881"/>
    <w:rsid w:val="00A81735"/>
    <w:rsid w:val="00A83BC0"/>
    <w:rsid w:val="00A879EE"/>
    <w:rsid w:val="00A90B07"/>
    <w:rsid w:val="00A9101C"/>
    <w:rsid w:val="00A9673F"/>
    <w:rsid w:val="00A97B8E"/>
    <w:rsid w:val="00AA18C5"/>
    <w:rsid w:val="00AA22CF"/>
    <w:rsid w:val="00AA2BD6"/>
    <w:rsid w:val="00AB06B1"/>
    <w:rsid w:val="00AB5A31"/>
    <w:rsid w:val="00AB6456"/>
    <w:rsid w:val="00AC2479"/>
    <w:rsid w:val="00AC5D7F"/>
    <w:rsid w:val="00AC5FAA"/>
    <w:rsid w:val="00AD1E2D"/>
    <w:rsid w:val="00AD5D16"/>
    <w:rsid w:val="00AE09F7"/>
    <w:rsid w:val="00AF0933"/>
    <w:rsid w:val="00AF6BEA"/>
    <w:rsid w:val="00AF7B79"/>
    <w:rsid w:val="00B03D66"/>
    <w:rsid w:val="00B03F1B"/>
    <w:rsid w:val="00B0782F"/>
    <w:rsid w:val="00B07BB6"/>
    <w:rsid w:val="00B17D1B"/>
    <w:rsid w:val="00B31B61"/>
    <w:rsid w:val="00B32302"/>
    <w:rsid w:val="00B34367"/>
    <w:rsid w:val="00B40AFB"/>
    <w:rsid w:val="00B41370"/>
    <w:rsid w:val="00B46EFE"/>
    <w:rsid w:val="00B47DB2"/>
    <w:rsid w:val="00B5283A"/>
    <w:rsid w:val="00B55336"/>
    <w:rsid w:val="00B60535"/>
    <w:rsid w:val="00B605C4"/>
    <w:rsid w:val="00B606E2"/>
    <w:rsid w:val="00B6541C"/>
    <w:rsid w:val="00B73ADC"/>
    <w:rsid w:val="00B74F67"/>
    <w:rsid w:val="00B803D2"/>
    <w:rsid w:val="00B80C12"/>
    <w:rsid w:val="00B9031A"/>
    <w:rsid w:val="00B905D2"/>
    <w:rsid w:val="00B921D8"/>
    <w:rsid w:val="00B93C28"/>
    <w:rsid w:val="00B9522C"/>
    <w:rsid w:val="00BB019A"/>
    <w:rsid w:val="00BB515B"/>
    <w:rsid w:val="00BB5FD3"/>
    <w:rsid w:val="00BC1B71"/>
    <w:rsid w:val="00BC396E"/>
    <w:rsid w:val="00BC4729"/>
    <w:rsid w:val="00BD0BDF"/>
    <w:rsid w:val="00BD2865"/>
    <w:rsid w:val="00BD4833"/>
    <w:rsid w:val="00BD6AE4"/>
    <w:rsid w:val="00BE0423"/>
    <w:rsid w:val="00BE143A"/>
    <w:rsid w:val="00BE1813"/>
    <w:rsid w:val="00BE25E6"/>
    <w:rsid w:val="00BE5DF1"/>
    <w:rsid w:val="00BE6A38"/>
    <w:rsid w:val="00BF0E03"/>
    <w:rsid w:val="00BF1142"/>
    <w:rsid w:val="00BF267C"/>
    <w:rsid w:val="00BF7954"/>
    <w:rsid w:val="00C02751"/>
    <w:rsid w:val="00C0365B"/>
    <w:rsid w:val="00C0411B"/>
    <w:rsid w:val="00C070F5"/>
    <w:rsid w:val="00C14628"/>
    <w:rsid w:val="00C14DAD"/>
    <w:rsid w:val="00C15999"/>
    <w:rsid w:val="00C15B4B"/>
    <w:rsid w:val="00C16D39"/>
    <w:rsid w:val="00C17635"/>
    <w:rsid w:val="00C21707"/>
    <w:rsid w:val="00C26608"/>
    <w:rsid w:val="00C26CD2"/>
    <w:rsid w:val="00C31747"/>
    <w:rsid w:val="00C33640"/>
    <w:rsid w:val="00C4339C"/>
    <w:rsid w:val="00C454A2"/>
    <w:rsid w:val="00C50469"/>
    <w:rsid w:val="00C5563C"/>
    <w:rsid w:val="00C55DB1"/>
    <w:rsid w:val="00C60D29"/>
    <w:rsid w:val="00C71BDF"/>
    <w:rsid w:val="00C73027"/>
    <w:rsid w:val="00C77866"/>
    <w:rsid w:val="00C7799E"/>
    <w:rsid w:val="00C80DEC"/>
    <w:rsid w:val="00C832B6"/>
    <w:rsid w:val="00C83414"/>
    <w:rsid w:val="00C83F38"/>
    <w:rsid w:val="00C91F21"/>
    <w:rsid w:val="00C933C5"/>
    <w:rsid w:val="00CA1486"/>
    <w:rsid w:val="00CA4C5E"/>
    <w:rsid w:val="00CB1EFA"/>
    <w:rsid w:val="00CB2163"/>
    <w:rsid w:val="00CB6939"/>
    <w:rsid w:val="00CB6BBA"/>
    <w:rsid w:val="00CB7847"/>
    <w:rsid w:val="00CC2D53"/>
    <w:rsid w:val="00CC2E52"/>
    <w:rsid w:val="00CC4DF3"/>
    <w:rsid w:val="00CD0211"/>
    <w:rsid w:val="00CD27F2"/>
    <w:rsid w:val="00CD67B1"/>
    <w:rsid w:val="00CD7EEC"/>
    <w:rsid w:val="00D03A3E"/>
    <w:rsid w:val="00D04357"/>
    <w:rsid w:val="00D100C8"/>
    <w:rsid w:val="00D106B9"/>
    <w:rsid w:val="00D11C48"/>
    <w:rsid w:val="00D1769C"/>
    <w:rsid w:val="00D23170"/>
    <w:rsid w:val="00D2680B"/>
    <w:rsid w:val="00D3102D"/>
    <w:rsid w:val="00D3254E"/>
    <w:rsid w:val="00D353FB"/>
    <w:rsid w:val="00D41FE3"/>
    <w:rsid w:val="00D51063"/>
    <w:rsid w:val="00D52183"/>
    <w:rsid w:val="00D5244E"/>
    <w:rsid w:val="00D53A9B"/>
    <w:rsid w:val="00D54FBD"/>
    <w:rsid w:val="00D55EEF"/>
    <w:rsid w:val="00D57629"/>
    <w:rsid w:val="00D651A9"/>
    <w:rsid w:val="00D6745E"/>
    <w:rsid w:val="00D6767C"/>
    <w:rsid w:val="00D678EB"/>
    <w:rsid w:val="00D77D51"/>
    <w:rsid w:val="00D933BA"/>
    <w:rsid w:val="00D946D3"/>
    <w:rsid w:val="00D966A0"/>
    <w:rsid w:val="00D97053"/>
    <w:rsid w:val="00DA12B0"/>
    <w:rsid w:val="00DA668B"/>
    <w:rsid w:val="00DA74B5"/>
    <w:rsid w:val="00DB0EE1"/>
    <w:rsid w:val="00DB77DF"/>
    <w:rsid w:val="00DC2B91"/>
    <w:rsid w:val="00DC3357"/>
    <w:rsid w:val="00DC3E50"/>
    <w:rsid w:val="00DC72DD"/>
    <w:rsid w:val="00DD1D49"/>
    <w:rsid w:val="00DD2E9F"/>
    <w:rsid w:val="00DD7EE3"/>
    <w:rsid w:val="00DE0CD0"/>
    <w:rsid w:val="00DE473B"/>
    <w:rsid w:val="00DE59C6"/>
    <w:rsid w:val="00DF0320"/>
    <w:rsid w:val="00DF3B33"/>
    <w:rsid w:val="00DF79C8"/>
    <w:rsid w:val="00E11BDD"/>
    <w:rsid w:val="00E12A9C"/>
    <w:rsid w:val="00E146AE"/>
    <w:rsid w:val="00E17198"/>
    <w:rsid w:val="00E20056"/>
    <w:rsid w:val="00E23949"/>
    <w:rsid w:val="00E27650"/>
    <w:rsid w:val="00E305FB"/>
    <w:rsid w:val="00E33802"/>
    <w:rsid w:val="00E34C56"/>
    <w:rsid w:val="00E34CFC"/>
    <w:rsid w:val="00E43272"/>
    <w:rsid w:val="00E432CD"/>
    <w:rsid w:val="00E44233"/>
    <w:rsid w:val="00E445E9"/>
    <w:rsid w:val="00E518DF"/>
    <w:rsid w:val="00E5254F"/>
    <w:rsid w:val="00E551B4"/>
    <w:rsid w:val="00E64448"/>
    <w:rsid w:val="00E76202"/>
    <w:rsid w:val="00E8342C"/>
    <w:rsid w:val="00E839BB"/>
    <w:rsid w:val="00E8753B"/>
    <w:rsid w:val="00E87C86"/>
    <w:rsid w:val="00E908A1"/>
    <w:rsid w:val="00E90E2B"/>
    <w:rsid w:val="00E9149A"/>
    <w:rsid w:val="00E927CD"/>
    <w:rsid w:val="00E94AE7"/>
    <w:rsid w:val="00E958B8"/>
    <w:rsid w:val="00E962B9"/>
    <w:rsid w:val="00EA213D"/>
    <w:rsid w:val="00EA753E"/>
    <w:rsid w:val="00EA7E58"/>
    <w:rsid w:val="00EB1342"/>
    <w:rsid w:val="00EB2885"/>
    <w:rsid w:val="00EB3C05"/>
    <w:rsid w:val="00EC0428"/>
    <w:rsid w:val="00EC0867"/>
    <w:rsid w:val="00EC2775"/>
    <w:rsid w:val="00EC480D"/>
    <w:rsid w:val="00ED0A51"/>
    <w:rsid w:val="00ED4A23"/>
    <w:rsid w:val="00ED7CAF"/>
    <w:rsid w:val="00EE5138"/>
    <w:rsid w:val="00EE6388"/>
    <w:rsid w:val="00F00FE8"/>
    <w:rsid w:val="00F04909"/>
    <w:rsid w:val="00F060AF"/>
    <w:rsid w:val="00F0663C"/>
    <w:rsid w:val="00F16EC1"/>
    <w:rsid w:val="00F221D6"/>
    <w:rsid w:val="00F22822"/>
    <w:rsid w:val="00F3749A"/>
    <w:rsid w:val="00F41E0E"/>
    <w:rsid w:val="00F4440F"/>
    <w:rsid w:val="00F508DC"/>
    <w:rsid w:val="00F516DF"/>
    <w:rsid w:val="00F55AF2"/>
    <w:rsid w:val="00F56FE4"/>
    <w:rsid w:val="00F61BE4"/>
    <w:rsid w:val="00F636F0"/>
    <w:rsid w:val="00F64576"/>
    <w:rsid w:val="00F70EB2"/>
    <w:rsid w:val="00F711CC"/>
    <w:rsid w:val="00F7173E"/>
    <w:rsid w:val="00F83014"/>
    <w:rsid w:val="00F93342"/>
    <w:rsid w:val="00F97249"/>
    <w:rsid w:val="00FB4DAA"/>
    <w:rsid w:val="00FB5560"/>
    <w:rsid w:val="00FD14A7"/>
    <w:rsid w:val="00FE043A"/>
    <w:rsid w:val="00FE6664"/>
    <w:rsid w:val="00FE76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C9F"/>
    <w:rPr>
      <w:b/>
      <w:bCs/>
    </w:rPr>
  </w:style>
  <w:style w:type="character" w:styleId="Emphasis">
    <w:name w:val="Emphasis"/>
    <w:basedOn w:val="DefaultParagraphFont"/>
    <w:uiPriority w:val="20"/>
    <w:qFormat/>
    <w:rsid w:val="00754C9F"/>
    <w:rPr>
      <w:i/>
      <w:iCs/>
    </w:rPr>
  </w:style>
  <w:style w:type="paragraph" w:styleId="ListParagraph">
    <w:name w:val="List Paragraph"/>
    <w:basedOn w:val="Normal"/>
    <w:uiPriority w:val="34"/>
    <w:qFormat/>
    <w:rsid w:val="00632238"/>
    <w:pPr>
      <w:ind w:left="720"/>
      <w:contextualSpacing/>
    </w:pPr>
  </w:style>
  <w:style w:type="character" w:styleId="Hyperlink">
    <w:name w:val="Hyperlink"/>
    <w:basedOn w:val="DefaultParagraphFont"/>
    <w:uiPriority w:val="99"/>
    <w:unhideWhenUsed/>
    <w:rsid w:val="00A27F90"/>
    <w:rPr>
      <w:color w:val="0000FF" w:themeColor="hyperlink"/>
      <w:u w:val="single"/>
    </w:rPr>
  </w:style>
  <w:style w:type="paragraph" w:styleId="BalloonText">
    <w:name w:val="Balloon Text"/>
    <w:basedOn w:val="Normal"/>
    <w:link w:val="BalloonTextChar"/>
    <w:uiPriority w:val="99"/>
    <w:semiHidden/>
    <w:unhideWhenUsed/>
    <w:rsid w:val="00511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C9"/>
    <w:rPr>
      <w:rFonts w:ascii="Tahoma" w:hAnsi="Tahoma" w:cs="Tahoma"/>
      <w:sz w:val="16"/>
      <w:szCs w:val="16"/>
    </w:rPr>
  </w:style>
  <w:style w:type="table" w:styleId="TableGrid">
    <w:name w:val="Table Grid"/>
    <w:basedOn w:val="TableNormal"/>
    <w:uiPriority w:val="59"/>
    <w:rsid w:val="00D9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6C"/>
  </w:style>
  <w:style w:type="paragraph" w:styleId="Footer">
    <w:name w:val="footer"/>
    <w:basedOn w:val="Normal"/>
    <w:link w:val="FooterChar"/>
    <w:uiPriority w:val="99"/>
    <w:unhideWhenUsed/>
    <w:rsid w:val="0004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6C"/>
  </w:style>
  <w:style w:type="character" w:customStyle="1" w:styleId="apple-converted-space">
    <w:name w:val="apple-converted-space"/>
    <w:basedOn w:val="DefaultParagraphFont"/>
    <w:rsid w:val="00F64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C9F"/>
    <w:rPr>
      <w:b/>
      <w:bCs/>
    </w:rPr>
  </w:style>
  <w:style w:type="character" w:styleId="Emphasis">
    <w:name w:val="Emphasis"/>
    <w:basedOn w:val="DefaultParagraphFont"/>
    <w:uiPriority w:val="20"/>
    <w:qFormat/>
    <w:rsid w:val="00754C9F"/>
    <w:rPr>
      <w:i/>
      <w:iCs/>
    </w:rPr>
  </w:style>
  <w:style w:type="paragraph" w:styleId="ListParagraph">
    <w:name w:val="List Paragraph"/>
    <w:basedOn w:val="Normal"/>
    <w:uiPriority w:val="34"/>
    <w:qFormat/>
    <w:rsid w:val="00632238"/>
    <w:pPr>
      <w:ind w:left="720"/>
      <w:contextualSpacing/>
    </w:pPr>
  </w:style>
  <w:style w:type="character" w:styleId="Hyperlink">
    <w:name w:val="Hyperlink"/>
    <w:basedOn w:val="DefaultParagraphFont"/>
    <w:uiPriority w:val="99"/>
    <w:unhideWhenUsed/>
    <w:rsid w:val="00A27F90"/>
    <w:rPr>
      <w:color w:val="0000FF" w:themeColor="hyperlink"/>
      <w:u w:val="single"/>
    </w:rPr>
  </w:style>
  <w:style w:type="paragraph" w:styleId="BalloonText">
    <w:name w:val="Balloon Text"/>
    <w:basedOn w:val="Normal"/>
    <w:link w:val="BalloonTextChar"/>
    <w:uiPriority w:val="99"/>
    <w:semiHidden/>
    <w:unhideWhenUsed/>
    <w:rsid w:val="00511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C9"/>
    <w:rPr>
      <w:rFonts w:ascii="Tahoma" w:hAnsi="Tahoma" w:cs="Tahoma"/>
      <w:sz w:val="16"/>
      <w:szCs w:val="16"/>
    </w:rPr>
  </w:style>
  <w:style w:type="table" w:styleId="TableGrid">
    <w:name w:val="Table Grid"/>
    <w:basedOn w:val="TableNormal"/>
    <w:uiPriority w:val="59"/>
    <w:rsid w:val="00D9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6C"/>
  </w:style>
  <w:style w:type="paragraph" w:styleId="Footer">
    <w:name w:val="footer"/>
    <w:basedOn w:val="Normal"/>
    <w:link w:val="FooterChar"/>
    <w:uiPriority w:val="99"/>
    <w:unhideWhenUsed/>
    <w:rsid w:val="0004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6C"/>
  </w:style>
  <w:style w:type="character" w:customStyle="1" w:styleId="apple-converted-space">
    <w:name w:val="apple-converted-space"/>
    <w:basedOn w:val="DefaultParagraphFont"/>
    <w:rsid w:val="00F6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58">
      <w:bodyDiv w:val="1"/>
      <w:marLeft w:val="0"/>
      <w:marRight w:val="0"/>
      <w:marTop w:val="0"/>
      <w:marBottom w:val="0"/>
      <w:divBdr>
        <w:top w:val="none" w:sz="0" w:space="0" w:color="auto"/>
        <w:left w:val="none" w:sz="0" w:space="0" w:color="auto"/>
        <w:bottom w:val="none" w:sz="0" w:space="0" w:color="auto"/>
        <w:right w:val="none" w:sz="0" w:space="0" w:color="auto"/>
      </w:divBdr>
    </w:div>
    <w:div w:id="540828016">
      <w:bodyDiv w:val="1"/>
      <w:marLeft w:val="0"/>
      <w:marRight w:val="0"/>
      <w:marTop w:val="0"/>
      <w:marBottom w:val="0"/>
      <w:divBdr>
        <w:top w:val="none" w:sz="0" w:space="0" w:color="auto"/>
        <w:left w:val="none" w:sz="0" w:space="0" w:color="auto"/>
        <w:bottom w:val="none" w:sz="0" w:space="0" w:color="auto"/>
        <w:right w:val="none" w:sz="0" w:space="0" w:color="auto"/>
      </w:divBdr>
      <w:divsChild>
        <w:div w:id="1339771193">
          <w:marLeft w:val="0"/>
          <w:marRight w:val="0"/>
          <w:marTop w:val="0"/>
          <w:marBottom w:val="0"/>
          <w:divBdr>
            <w:top w:val="none" w:sz="0" w:space="0" w:color="auto"/>
            <w:left w:val="none" w:sz="0" w:space="0" w:color="auto"/>
            <w:bottom w:val="none" w:sz="0" w:space="0" w:color="auto"/>
            <w:right w:val="none" w:sz="0" w:space="0" w:color="auto"/>
          </w:divBdr>
        </w:div>
      </w:divsChild>
    </w:div>
    <w:div w:id="627778276">
      <w:bodyDiv w:val="1"/>
      <w:marLeft w:val="0"/>
      <w:marRight w:val="0"/>
      <w:marTop w:val="0"/>
      <w:marBottom w:val="0"/>
      <w:divBdr>
        <w:top w:val="none" w:sz="0" w:space="0" w:color="auto"/>
        <w:left w:val="none" w:sz="0" w:space="0" w:color="auto"/>
        <w:bottom w:val="none" w:sz="0" w:space="0" w:color="auto"/>
        <w:right w:val="none" w:sz="0" w:space="0" w:color="auto"/>
      </w:divBdr>
      <w:divsChild>
        <w:div w:id="586427730">
          <w:marLeft w:val="0"/>
          <w:marRight w:val="0"/>
          <w:marTop w:val="0"/>
          <w:marBottom w:val="0"/>
          <w:divBdr>
            <w:top w:val="none" w:sz="0" w:space="0" w:color="auto"/>
            <w:left w:val="none" w:sz="0" w:space="0" w:color="auto"/>
            <w:bottom w:val="none" w:sz="0" w:space="0" w:color="auto"/>
            <w:right w:val="none" w:sz="0" w:space="0" w:color="auto"/>
          </w:divBdr>
        </w:div>
      </w:divsChild>
    </w:div>
    <w:div w:id="673457464">
      <w:bodyDiv w:val="1"/>
      <w:marLeft w:val="0"/>
      <w:marRight w:val="0"/>
      <w:marTop w:val="0"/>
      <w:marBottom w:val="0"/>
      <w:divBdr>
        <w:top w:val="none" w:sz="0" w:space="0" w:color="auto"/>
        <w:left w:val="none" w:sz="0" w:space="0" w:color="auto"/>
        <w:bottom w:val="none" w:sz="0" w:space="0" w:color="auto"/>
        <w:right w:val="none" w:sz="0" w:space="0" w:color="auto"/>
      </w:divBdr>
      <w:divsChild>
        <w:div w:id="16778678">
          <w:marLeft w:val="0"/>
          <w:marRight w:val="0"/>
          <w:marTop w:val="0"/>
          <w:marBottom w:val="0"/>
          <w:divBdr>
            <w:top w:val="none" w:sz="0" w:space="0" w:color="auto"/>
            <w:left w:val="none" w:sz="0" w:space="0" w:color="auto"/>
            <w:bottom w:val="none" w:sz="0" w:space="0" w:color="auto"/>
            <w:right w:val="none" w:sz="0" w:space="0" w:color="auto"/>
          </w:divBdr>
        </w:div>
      </w:divsChild>
    </w:div>
    <w:div w:id="890503912">
      <w:bodyDiv w:val="1"/>
      <w:marLeft w:val="0"/>
      <w:marRight w:val="0"/>
      <w:marTop w:val="0"/>
      <w:marBottom w:val="0"/>
      <w:divBdr>
        <w:top w:val="none" w:sz="0" w:space="0" w:color="auto"/>
        <w:left w:val="none" w:sz="0" w:space="0" w:color="auto"/>
        <w:bottom w:val="none" w:sz="0" w:space="0" w:color="auto"/>
        <w:right w:val="none" w:sz="0" w:space="0" w:color="auto"/>
      </w:divBdr>
      <w:divsChild>
        <w:div w:id="21638702">
          <w:marLeft w:val="0"/>
          <w:marRight w:val="0"/>
          <w:marTop w:val="0"/>
          <w:marBottom w:val="0"/>
          <w:divBdr>
            <w:top w:val="none" w:sz="0" w:space="0" w:color="auto"/>
            <w:left w:val="none" w:sz="0" w:space="0" w:color="auto"/>
            <w:bottom w:val="none" w:sz="0" w:space="0" w:color="auto"/>
            <w:right w:val="none" w:sz="0" w:space="0" w:color="auto"/>
          </w:divBdr>
        </w:div>
      </w:divsChild>
    </w:div>
    <w:div w:id="942108447">
      <w:bodyDiv w:val="1"/>
      <w:marLeft w:val="0"/>
      <w:marRight w:val="0"/>
      <w:marTop w:val="0"/>
      <w:marBottom w:val="0"/>
      <w:divBdr>
        <w:top w:val="none" w:sz="0" w:space="0" w:color="auto"/>
        <w:left w:val="none" w:sz="0" w:space="0" w:color="auto"/>
        <w:bottom w:val="none" w:sz="0" w:space="0" w:color="auto"/>
        <w:right w:val="none" w:sz="0" w:space="0" w:color="auto"/>
      </w:divBdr>
      <w:divsChild>
        <w:div w:id="1719207124">
          <w:marLeft w:val="0"/>
          <w:marRight w:val="0"/>
          <w:marTop w:val="0"/>
          <w:marBottom w:val="0"/>
          <w:divBdr>
            <w:top w:val="none" w:sz="0" w:space="0" w:color="auto"/>
            <w:left w:val="none" w:sz="0" w:space="0" w:color="auto"/>
            <w:bottom w:val="none" w:sz="0" w:space="0" w:color="auto"/>
            <w:right w:val="none" w:sz="0" w:space="0" w:color="auto"/>
          </w:divBdr>
        </w:div>
      </w:divsChild>
    </w:div>
    <w:div w:id="1199513190">
      <w:bodyDiv w:val="1"/>
      <w:marLeft w:val="0"/>
      <w:marRight w:val="0"/>
      <w:marTop w:val="0"/>
      <w:marBottom w:val="0"/>
      <w:divBdr>
        <w:top w:val="none" w:sz="0" w:space="0" w:color="auto"/>
        <w:left w:val="none" w:sz="0" w:space="0" w:color="auto"/>
        <w:bottom w:val="none" w:sz="0" w:space="0" w:color="auto"/>
        <w:right w:val="none" w:sz="0" w:space="0" w:color="auto"/>
      </w:divBdr>
      <w:divsChild>
        <w:div w:id="1565873483">
          <w:marLeft w:val="0"/>
          <w:marRight w:val="0"/>
          <w:marTop w:val="0"/>
          <w:marBottom w:val="0"/>
          <w:divBdr>
            <w:top w:val="none" w:sz="0" w:space="0" w:color="auto"/>
            <w:left w:val="none" w:sz="0" w:space="0" w:color="auto"/>
            <w:bottom w:val="none" w:sz="0" w:space="0" w:color="auto"/>
            <w:right w:val="none" w:sz="0" w:space="0" w:color="auto"/>
          </w:divBdr>
        </w:div>
      </w:divsChild>
    </w:div>
    <w:div w:id="12630328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371">
          <w:marLeft w:val="0"/>
          <w:marRight w:val="0"/>
          <w:marTop w:val="0"/>
          <w:marBottom w:val="0"/>
          <w:divBdr>
            <w:top w:val="none" w:sz="0" w:space="0" w:color="auto"/>
            <w:left w:val="none" w:sz="0" w:space="0" w:color="auto"/>
            <w:bottom w:val="none" w:sz="0" w:space="0" w:color="auto"/>
            <w:right w:val="none" w:sz="0" w:space="0" w:color="auto"/>
          </w:divBdr>
        </w:div>
      </w:divsChild>
    </w:div>
    <w:div w:id="1384938698">
      <w:bodyDiv w:val="1"/>
      <w:marLeft w:val="0"/>
      <w:marRight w:val="0"/>
      <w:marTop w:val="0"/>
      <w:marBottom w:val="0"/>
      <w:divBdr>
        <w:top w:val="none" w:sz="0" w:space="0" w:color="auto"/>
        <w:left w:val="none" w:sz="0" w:space="0" w:color="auto"/>
        <w:bottom w:val="none" w:sz="0" w:space="0" w:color="auto"/>
        <w:right w:val="none" w:sz="0" w:space="0" w:color="auto"/>
      </w:divBdr>
      <w:divsChild>
        <w:div w:id="281349460">
          <w:marLeft w:val="0"/>
          <w:marRight w:val="0"/>
          <w:marTop w:val="0"/>
          <w:marBottom w:val="0"/>
          <w:divBdr>
            <w:top w:val="none" w:sz="0" w:space="0" w:color="auto"/>
            <w:left w:val="none" w:sz="0" w:space="0" w:color="auto"/>
            <w:bottom w:val="none" w:sz="0" w:space="0" w:color="auto"/>
            <w:right w:val="none" w:sz="0" w:space="0" w:color="auto"/>
          </w:divBdr>
        </w:div>
      </w:divsChild>
    </w:div>
    <w:div w:id="1623149076">
      <w:bodyDiv w:val="1"/>
      <w:marLeft w:val="0"/>
      <w:marRight w:val="0"/>
      <w:marTop w:val="0"/>
      <w:marBottom w:val="0"/>
      <w:divBdr>
        <w:top w:val="none" w:sz="0" w:space="0" w:color="auto"/>
        <w:left w:val="none" w:sz="0" w:space="0" w:color="auto"/>
        <w:bottom w:val="none" w:sz="0" w:space="0" w:color="auto"/>
        <w:right w:val="none" w:sz="0" w:space="0" w:color="auto"/>
      </w:divBdr>
    </w:div>
    <w:div w:id="1764567384">
      <w:bodyDiv w:val="1"/>
      <w:marLeft w:val="0"/>
      <w:marRight w:val="0"/>
      <w:marTop w:val="0"/>
      <w:marBottom w:val="0"/>
      <w:divBdr>
        <w:top w:val="none" w:sz="0" w:space="0" w:color="auto"/>
        <w:left w:val="none" w:sz="0" w:space="0" w:color="auto"/>
        <w:bottom w:val="none" w:sz="0" w:space="0" w:color="auto"/>
        <w:right w:val="none" w:sz="0" w:space="0" w:color="auto"/>
      </w:divBdr>
    </w:div>
    <w:div w:id="1945183576">
      <w:bodyDiv w:val="1"/>
      <w:marLeft w:val="0"/>
      <w:marRight w:val="0"/>
      <w:marTop w:val="0"/>
      <w:marBottom w:val="0"/>
      <w:divBdr>
        <w:top w:val="none" w:sz="0" w:space="0" w:color="auto"/>
        <w:left w:val="none" w:sz="0" w:space="0" w:color="auto"/>
        <w:bottom w:val="none" w:sz="0" w:space="0" w:color="auto"/>
        <w:right w:val="none" w:sz="0" w:space="0" w:color="auto"/>
      </w:divBdr>
      <w:divsChild>
        <w:div w:id="2061514996">
          <w:marLeft w:val="0"/>
          <w:marRight w:val="0"/>
          <w:marTop w:val="0"/>
          <w:marBottom w:val="0"/>
          <w:divBdr>
            <w:top w:val="none" w:sz="0" w:space="0" w:color="auto"/>
            <w:left w:val="none" w:sz="0" w:space="0" w:color="auto"/>
            <w:bottom w:val="none" w:sz="0" w:space="0" w:color="auto"/>
            <w:right w:val="none" w:sz="0" w:space="0" w:color="auto"/>
          </w:divBdr>
        </w:div>
      </w:divsChild>
    </w:div>
    <w:div w:id="20405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i4donline.net/issue/march04/education.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becta.org.uk/page_documents/research/ImpaCT2_strand1_report.pdf" TargetMode="External"/><Relationship Id="rId2" Type="http://schemas.openxmlformats.org/officeDocument/2006/relationships/styles" Target="styles.xml"/><Relationship Id="rId16" Type="http://schemas.openxmlformats.org/officeDocument/2006/relationships/hyperlink" Target="http://www.ict-onderwijsmonitor.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halid\Desktop\Educaion%20and%20ICT\TIMMS_2011%20resul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halid\Desktop\Educaion%20and%20ICT\TIMMS_2011%20resul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halid\Desktop\Educaion%20and%20ICT\TIMMS_2011%20result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halid\Desktop\Educaion%20and%20ICT\TIMMS_SCience_Resources_8grad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halid\Desktop\Educaion%20and%20ICT\TIMMS_SCience_Resources_8grad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halid\Desktop\Educaion%20and%20ICT\TIMMS_SCience_Resources_8grad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Baraa\Desktop\100_Day_Publication\1_ICT_TIMMS\TIMMS_SCience_Resources_8grad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Baraa\Desktop\100_Day_Publication\1_ICT_TIMMS\TIMMS_SCience_Resources_8gra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trendline>
            <c:trendlineType val="linear"/>
            <c:dispRSqr val="1"/>
            <c:dispEq val="1"/>
            <c:trendlineLbl>
              <c:layout>
                <c:manualLayout>
                  <c:x val="-2.2948232863825389E-2"/>
                  <c:y val="0.40200550232425786"/>
                </c:manualLayout>
              </c:layout>
              <c:numFmt formatCode="General" sourceLinked="0"/>
              <c:txPr>
                <a:bodyPr/>
                <a:lstStyle/>
                <a:p>
                  <a:pPr>
                    <a:defRPr sz="1200"/>
                  </a:pPr>
                  <a:endParaRPr lang="en-US"/>
                </a:p>
              </c:txPr>
            </c:trendlineLbl>
          </c:trendline>
          <c:xVal>
            <c:numRef>
              <c:f>ورقة1!$C$5:$C$65</c:f>
              <c:numCache>
                <c:formatCode>General</c:formatCode>
                <c:ptCount val="61"/>
                <c:pt idx="0">
                  <c:v>24</c:v>
                </c:pt>
                <c:pt idx="1">
                  <c:v>89</c:v>
                </c:pt>
                <c:pt idx="2">
                  <c:v>32</c:v>
                </c:pt>
                <c:pt idx="3">
                  <c:v>49</c:v>
                </c:pt>
                <c:pt idx="4">
                  <c:v>6</c:v>
                </c:pt>
                <c:pt idx="5">
                  <c:v>99</c:v>
                </c:pt>
                <c:pt idx="6">
                  <c:v>47</c:v>
                </c:pt>
                <c:pt idx="7">
                  <c:v>70</c:v>
                </c:pt>
                <c:pt idx="8">
                  <c:v>42</c:v>
                </c:pt>
                <c:pt idx="9">
                  <c:v>54</c:v>
                </c:pt>
                <c:pt idx="10">
                  <c:v>71</c:v>
                </c:pt>
                <c:pt idx="11">
                  <c:v>19</c:v>
                </c:pt>
                <c:pt idx="12">
                  <c:v>16</c:v>
                </c:pt>
                <c:pt idx="13">
                  <c:v>31</c:v>
                </c:pt>
                <c:pt idx="14">
                  <c:v>31</c:v>
                </c:pt>
                <c:pt idx="15">
                  <c:v>57</c:v>
                </c:pt>
                <c:pt idx="16">
                  <c:v>6</c:v>
                </c:pt>
                <c:pt idx="17">
                  <c:v>38</c:v>
                </c:pt>
                <c:pt idx="18">
                  <c:v>62</c:v>
                </c:pt>
                <c:pt idx="19">
                  <c:v>72</c:v>
                </c:pt>
                <c:pt idx="20">
                  <c:v>6</c:v>
                </c:pt>
                <c:pt idx="21">
                  <c:v>88</c:v>
                </c:pt>
                <c:pt idx="22">
                  <c:v>73</c:v>
                </c:pt>
                <c:pt idx="23">
                  <c:v>47</c:v>
                </c:pt>
                <c:pt idx="24">
                  <c:v>25</c:v>
                </c:pt>
                <c:pt idx="25">
                  <c:v>44</c:v>
                </c:pt>
                <c:pt idx="26">
                  <c:v>45</c:v>
                </c:pt>
                <c:pt idx="27">
                  <c:v>50</c:v>
                </c:pt>
                <c:pt idx="28">
                  <c:v>14</c:v>
                </c:pt>
                <c:pt idx="29">
                  <c:v>68</c:v>
                </c:pt>
                <c:pt idx="30">
                  <c:v>70</c:v>
                </c:pt>
                <c:pt idx="31">
                  <c:v>54</c:v>
                </c:pt>
                <c:pt idx="32">
                  <c:v>8</c:v>
                </c:pt>
                <c:pt idx="33">
                  <c:v>28</c:v>
                </c:pt>
                <c:pt idx="34">
                  <c:v>5</c:v>
                </c:pt>
                <c:pt idx="35">
                  <c:v>16</c:v>
                </c:pt>
                <c:pt idx="36">
                  <c:v>35</c:v>
                </c:pt>
                <c:pt idx="37">
                  <c:v>37</c:v>
                </c:pt>
                <c:pt idx="38">
                  <c:v>58</c:v>
                </c:pt>
                <c:pt idx="39">
                  <c:v>40</c:v>
                </c:pt>
                <c:pt idx="42">
                  <c:v>8</c:v>
                </c:pt>
                <c:pt idx="43">
                  <c:v>23</c:v>
                </c:pt>
                <c:pt idx="44">
                  <c:v>15</c:v>
                </c:pt>
                <c:pt idx="47">
                  <c:v>90</c:v>
                </c:pt>
                <c:pt idx="48">
                  <c:v>62</c:v>
                </c:pt>
                <c:pt idx="49">
                  <c:v>51</c:v>
                </c:pt>
                <c:pt idx="50">
                  <c:v>36</c:v>
                </c:pt>
                <c:pt idx="51">
                  <c:v>45</c:v>
                </c:pt>
                <c:pt idx="52">
                  <c:v>63</c:v>
                </c:pt>
                <c:pt idx="53">
                  <c:v>26</c:v>
                </c:pt>
                <c:pt idx="54">
                  <c:v>72</c:v>
                </c:pt>
                <c:pt idx="55">
                  <c:v>59</c:v>
                </c:pt>
                <c:pt idx="56">
                  <c:v>51</c:v>
                </c:pt>
                <c:pt idx="57">
                  <c:v>81</c:v>
                </c:pt>
                <c:pt idx="58">
                  <c:v>51</c:v>
                </c:pt>
                <c:pt idx="59">
                  <c:v>42</c:v>
                </c:pt>
                <c:pt idx="60">
                  <c:v>51</c:v>
                </c:pt>
              </c:numCache>
            </c:numRef>
          </c:xVal>
          <c:yVal>
            <c:numRef>
              <c:f>ورقة1!$D$5:$D$65</c:f>
              <c:numCache>
                <c:formatCode>General</c:formatCode>
                <c:ptCount val="61"/>
                <c:pt idx="0">
                  <c:v>457</c:v>
                </c:pt>
                <c:pt idx="1">
                  <c:v>508</c:v>
                </c:pt>
                <c:pt idx="2">
                  <c:v>414</c:v>
                </c:pt>
                <c:pt idx="3">
                  <c:v>420</c:v>
                </c:pt>
                <c:pt idx="4">
                  <c:v>619</c:v>
                </c:pt>
                <c:pt idx="5">
                  <c:v>510</c:v>
                </c:pt>
                <c:pt idx="6">
                  <c:v>518</c:v>
                </c:pt>
                <c:pt idx="7">
                  <c:v>421</c:v>
                </c:pt>
                <c:pt idx="8">
                  <c:v>326</c:v>
                </c:pt>
                <c:pt idx="9">
                  <c:v>576</c:v>
                </c:pt>
                <c:pt idx="10">
                  <c:v>499</c:v>
                </c:pt>
                <c:pt idx="11">
                  <c:v>526</c:v>
                </c:pt>
                <c:pt idx="12">
                  <c:v>500</c:v>
                </c:pt>
                <c:pt idx="13">
                  <c:v>572</c:v>
                </c:pt>
                <c:pt idx="14">
                  <c:v>399</c:v>
                </c:pt>
                <c:pt idx="15">
                  <c:v>491</c:v>
                </c:pt>
                <c:pt idx="16">
                  <c:v>589</c:v>
                </c:pt>
                <c:pt idx="17">
                  <c:v>461</c:v>
                </c:pt>
                <c:pt idx="18">
                  <c:v>494</c:v>
                </c:pt>
                <c:pt idx="19">
                  <c:v>431</c:v>
                </c:pt>
                <c:pt idx="20">
                  <c:v>405</c:v>
                </c:pt>
                <c:pt idx="21">
                  <c:v>483</c:v>
                </c:pt>
                <c:pt idx="22">
                  <c:v>479</c:v>
                </c:pt>
                <c:pt idx="23">
                  <c:v>373</c:v>
                </c:pt>
                <c:pt idx="24">
                  <c:v>433</c:v>
                </c:pt>
                <c:pt idx="25">
                  <c:v>422</c:v>
                </c:pt>
                <c:pt idx="26">
                  <c:v>455</c:v>
                </c:pt>
                <c:pt idx="27">
                  <c:v>540</c:v>
                </c:pt>
                <c:pt idx="28">
                  <c:v>404</c:v>
                </c:pt>
                <c:pt idx="29">
                  <c:v>613</c:v>
                </c:pt>
                <c:pt idx="30">
                  <c:v>507</c:v>
                </c:pt>
                <c:pt idx="31">
                  <c:v>486</c:v>
                </c:pt>
                <c:pt idx="32">
                  <c:v>371</c:v>
                </c:pt>
                <c:pt idx="33">
                  <c:v>413</c:v>
                </c:pt>
                <c:pt idx="34">
                  <c:v>399</c:v>
                </c:pt>
                <c:pt idx="35">
                  <c:v>440</c:v>
                </c:pt>
                <c:pt idx="36">
                  <c:v>466</c:v>
                </c:pt>
                <c:pt idx="37">
                  <c:v>457</c:v>
                </c:pt>
                <c:pt idx="38">
                  <c:v>512</c:v>
                </c:pt>
                <c:pt idx="39">
                  <c:v>472</c:v>
                </c:pt>
                <c:pt idx="42">
                  <c:v>411</c:v>
                </c:pt>
                <c:pt idx="43">
                  <c:v>359</c:v>
                </c:pt>
                <c:pt idx="44">
                  <c:v>382</c:v>
                </c:pt>
                <c:pt idx="47">
                  <c:v>506</c:v>
                </c:pt>
                <c:pt idx="48">
                  <c:v>509</c:v>
                </c:pt>
                <c:pt idx="49">
                  <c:v>533</c:v>
                </c:pt>
                <c:pt idx="50">
                  <c:v>450</c:v>
                </c:pt>
                <c:pt idx="51">
                  <c:v>482</c:v>
                </c:pt>
                <c:pt idx="52">
                  <c:v>464</c:v>
                </c:pt>
                <c:pt idx="53">
                  <c:v>489</c:v>
                </c:pt>
                <c:pt idx="54">
                  <c:v>515</c:v>
                </c:pt>
                <c:pt idx="55">
                  <c:v>508</c:v>
                </c:pt>
                <c:pt idx="56">
                  <c:v>504</c:v>
                </c:pt>
                <c:pt idx="57">
                  <c:v>520</c:v>
                </c:pt>
                <c:pt idx="58">
                  <c:v>548</c:v>
                </c:pt>
                <c:pt idx="59">
                  <c:v>540</c:v>
                </c:pt>
                <c:pt idx="60">
                  <c:v>541</c:v>
                </c:pt>
              </c:numCache>
            </c:numRef>
          </c:yVal>
          <c:smooth val="0"/>
        </c:ser>
        <c:dLbls>
          <c:showLegendKey val="0"/>
          <c:showVal val="0"/>
          <c:showCatName val="0"/>
          <c:showSerName val="0"/>
          <c:showPercent val="0"/>
          <c:showBubbleSize val="0"/>
        </c:dLbls>
        <c:axId val="96211328"/>
        <c:axId val="96213248"/>
      </c:scatterChart>
      <c:valAx>
        <c:axId val="96211328"/>
        <c:scaling>
          <c:orientation val="minMax"/>
        </c:scaling>
        <c:delete val="0"/>
        <c:axPos val="b"/>
        <c:majorGridlines/>
        <c:minorGridlines/>
        <c:title>
          <c:tx>
            <c:rich>
              <a:bodyPr/>
              <a:lstStyle/>
              <a:p>
                <a:pPr>
                  <a:defRPr/>
                </a:pPr>
                <a:r>
                  <a:rPr lang="en-US"/>
                  <a:t>% of students with (1-2) students/PC </a:t>
                </a:r>
              </a:p>
            </c:rich>
          </c:tx>
          <c:overlay val="0"/>
        </c:title>
        <c:numFmt formatCode="General" sourceLinked="1"/>
        <c:majorTickMark val="out"/>
        <c:minorTickMark val="none"/>
        <c:tickLblPos val="nextTo"/>
        <c:crossAx val="96213248"/>
        <c:crosses val="autoZero"/>
        <c:crossBetween val="midCat"/>
      </c:valAx>
      <c:valAx>
        <c:axId val="96213248"/>
        <c:scaling>
          <c:orientation val="minMax"/>
        </c:scaling>
        <c:delete val="0"/>
        <c:axPos val="l"/>
        <c:majorGridlines/>
        <c:minorGridlines/>
        <c:title>
          <c:tx>
            <c:rich>
              <a:bodyPr/>
              <a:lstStyle/>
              <a:p>
                <a:pPr>
                  <a:defRPr/>
                </a:pPr>
                <a:r>
                  <a:rPr lang="en-US"/>
                  <a:t>TIMMS Math score for grade 8 </a:t>
                </a:r>
              </a:p>
            </c:rich>
          </c:tx>
          <c:overlay val="0"/>
        </c:title>
        <c:numFmt formatCode="General" sourceLinked="1"/>
        <c:majorTickMark val="out"/>
        <c:minorTickMark val="none"/>
        <c:tickLblPos val="nextTo"/>
        <c:crossAx val="9621132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Sheet2!$C$6:$C$19</c:f>
              <c:numCache>
                <c:formatCode>General</c:formatCode>
                <c:ptCount val="14"/>
                <c:pt idx="0">
                  <c:v>6</c:v>
                </c:pt>
                <c:pt idx="1">
                  <c:v>68</c:v>
                </c:pt>
                <c:pt idx="2">
                  <c:v>6</c:v>
                </c:pt>
                <c:pt idx="3">
                  <c:v>54</c:v>
                </c:pt>
                <c:pt idx="4">
                  <c:v>31</c:v>
                </c:pt>
                <c:pt idx="5">
                  <c:v>50</c:v>
                </c:pt>
                <c:pt idx="6">
                  <c:v>19</c:v>
                </c:pt>
                <c:pt idx="7">
                  <c:v>47</c:v>
                </c:pt>
                <c:pt idx="8">
                  <c:v>58</c:v>
                </c:pt>
                <c:pt idx="9">
                  <c:v>99</c:v>
                </c:pt>
                <c:pt idx="10">
                  <c:v>89</c:v>
                </c:pt>
                <c:pt idx="11">
                  <c:v>70</c:v>
                </c:pt>
                <c:pt idx="12">
                  <c:v>16</c:v>
                </c:pt>
                <c:pt idx="13">
                  <c:v>71</c:v>
                </c:pt>
              </c:numCache>
            </c:numRef>
          </c:xVal>
          <c:yVal>
            <c:numRef>
              <c:f>Sheet2!$D$6:$D$19</c:f>
              <c:numCache>
                <c:formatCode>General</c:formatCode>
                <c:ptCount val="14"/>
                <c:pt idx="0">
                  <c:v>619</c:v>
                </c:pt>
                <c:pt idx="1">
                  <c:v>613</c:v>
                </c:pt>
                <c:pt idx="2">
                  <c:v>589</c:v>
                </c:pt>
                <c:pt idx="3">
                  <c:v>576</c:v>
                </c:pt>
                <c:pt idx="4">
                  <c:v>572</c:v>
                </c:pt>
                <c:pt idx="5">
                  <c:v>540</c:v>
                </c:pt>
                <c:pt idx="6">
                  <c:v>526</c:v>
                </c:pt>
                <c:pt idx="7">
                  <c:v>518</c:v>
                </c:pt>
                <c:pt idx="8">
                  <c:v>512</c:v>
                </c:pt>
                <c:pt idx="9">
                  <c:v>510</c:v>
                </c:pt>
                <c:pt idx="10">
                  <c:v>508</c:v>
                </c:pt>
                <c:pt idx="11">
                  <c:v>507</c:v>
                </c:pt>
                <c:pt idx="12">
                  <c:v>500</c:v>
                </c:pt>
                <c:pt idx="13">
                  <c:v>499</c:v>
                </c:pt>
              </c:numCache>
            </c:numRef>
          </c:yVal>
          <c:smooth val="0"/>
        </c:ser>
        <c:dLbls>
          <c:showLegendKey val="0"/>
          <c:showVal val="0"/>
          <c:showCatName val="0"/>
          <c:showSerName val="0"/>
          <c:showPercent val="0"/>
          <c:showBubbleSize val="0"/>
        </c:dLbls>
        <c:axId val="96221824"/>
        <c:axId val="96228096"/>
      </c:scatterChart>
      <c:valAx>
        <c:axId val="96221824"/>
        <c:scaling>
          <c:orientation val="minMax"/>
        </c:scaling>
        <c:delete val="0"/>
        <c:axPos val="b"/>
        <c:majorGridlines/>
        <c:minorGridlines/>
        <c:title>
          <c:tx>
            <c:rich>
              <a:bodyPr/>
              <a:lstStyle/>
              <a:p>
                <a:pPr>
                  <a:defRPr/>
                </a:pPr>
                <a:r>
                  <a:rPr lang="en-US"/>
                  <a:t>% of students with 1-2 students/PC </a:t>
                </a:r>
              </a:p>
            </c:rich>
          </c:tx>
          <c:overlay val="0"/>
        </c:title>
        <c:numFmt formatCode="General" sourceLinked="1"/>
        <c:majorTickMark val="out"/>
        <c:minorTickMark val="none"/>
        <c:tickLblPos val="nextTo"/>
        <c:crossAx val="96228096"/>
        <c:crosses val="autoZero"/>
        <c:crossBetween val="midCat"/>
      </c:valAx>
      <c:valAx>
        <c:axId val="96228096"/>
        <c:scaling>
          <c:orientation val="minMax"/>
          <c:min val="400"/>
        </c:scaling>
        <c:delete val="0"/>
        <c:axPos val="l"/>
        <c:majorGridlines/>
        <c:minorGridlines/>
        <c:title>
          <c:tx>
            <c:rich>
              <a:bodyPr/>
              <a:lstStyle/>
              <a:p>
                <a:pPr>
                  <a:defRPr/>
                </a:pPr>
                <a:r>
                  <a:rPr lang="en-US"/>
                  <a:t>TIMMS scores &gt; 500 </a:t>
                </a:r>
              </a:p>
            </c:rich>
          </c:tx>
          <c:overlay val="0"/>
        </c:title>
        <c:numFmt formatCode="General" sourceLinked="1"/>
        <c:majorTickMark val="out"/>
        <c:minorTickMark val="none"/>
        <c:tickLblPos val="nextTo"/>
        <c:crossAx val="9622182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v>1-2 students/PC</c:v>
          </c:tx>
          <c:spPr>
            <a:ln w="28575">
              <a:noFill/>
            </a:ln>
          </c:spPr>
          <c:marker>
            <c:symbol val="triangle"/>
            <c:size val="4"/>
          </c:marker>
          <c:dPt>
            <c:idx val="18"/>
            <c:marker>
              <c:spPr>
                <a:ln>
                  <a:solidFill>
                    <a:srgbClr val="FF0000"/>
                  </a:solidFill>
                </a:ln>
              </c:spPr>
            </c:marker>
            <c:bubble3D val="0"/>
          </c:dPt>
          <c:trendline>
            <c:spPr>
              <a:ln w="28575">
                <a:solidFill>
                  <a:srgbClr val="FF0000"/>
                </a:solidFill>
                <a:prstDash val="sysDash"/>
              </a:ln>
            </c:spPr>
            <c:trendlineType val="linear"/>
            <c:dispRSqr val="0"/>
            <c:dispEq val="0"/>
          </c:trendline>
          <c:yVal>
            <c:numRef>
              <c:f>ورقة1!$D$5:$D$43</c:f>
              <c:numCache>
                <c:formatCode>General</c:formatCode>
                <c:ptCount val="39"/>
                <c:pt idx="0">
                  <c:v>457</c:v>
                </c:pt>
                <c:pt idx="1">
                  <c:v>508</c:v>
                </c:pt>
                <c:pt idx="2">
                  <c:v>414</c:v>
                </c:pt>
                <c:pt idx="3">
                  <c:v>420</c:v>
                </c:pt>
                <c:pt idx="4">
                  <c:v>619</c:v>
                </c:pt>
                <c:pt idx="5">
                  <c:v>510</c:v>
                </c:pt>
                <c:pt idx="6">
                  <c:v>518</c:v>
                </c:pt>
                <c:pt idx="7">
                  <c:v>421</c:v>
                </c:pt>
                <c:pt idx="8">
                  <c:v>326</c:v>
                </c:pt>
                <c:pt idx="9">
                  <c:v>576</c:v>
                </c:pt>
                <c:pt idx="10">
                  <c:v>499</c:v>
                </c:pt>
                <c:pt idx="11">
                  <c:v>526</c:v>
                </c:pt>
                <c:pt idx="12">
                  <c:v>500</c:v>
                </c:pt>
                <c:pt idx="13">
                  <c:v>572</c:v>
                </c:pt>
                <c:pt idx="14">
                  <c:v>399</c:v>
                </c:pt>
                <c:pt idx="15">
                  <c:v>491</c:v>
                </c:pt>
                <c:pt idx="16">
                  <c:v>589</c:v>
                </c:pt>
                <c:pt idx="17">
                  <c:v>461</c:v>
                </c:pt>
                <c:pt idx="18">
                  <c:v>494</c:v>
                </c:pt>
                <c:pt idx="19">
                  <c:v>431</c:v>
                </c:pt>
                <c:pt idx="20">
                  <c:v>405</c:v>
                </c:pt>
                <c:pt idx="21">
                  <c:v>483</c:v>
                </c:pt>
                <c:pt idx="22">
                  <c:v>479</c:v>
                </c:pt>
                <c:pt idx="23">
                  <c:v>373</c:v>
                </c:pt>
                <c:pt idx="24">
                  <c:v>433</c:v>
                </c:pt>
                <c:pt idx="25">
                  <c:v>422</c:v>
                </c:pt>
                <c:pt idx="26">
                  <c:v>455</c:v>
                </c:pt>
                <c:pt idx="27">
                  <c:v>540</c:v>
                </c:pt>
                <c:pt idx="28">
                  <c:v>404</c:v>
                </c:pt>
                <c:pt idx="29">
                  <c:v>613</c:v>
                </c:pt>
                <c:pt idx="30">
                  <c:v>507</c:v>
                </c:pt>
                <c:pt idx="31">
                  <c:v>486</c:v>
                </c:pt>
                <c:pt idx="32">
                  <c:v>371</c:v>
                </c:pt>
                <c:pt idx="33">
                  <c:v>413</c:v>
                </c:pt>
                <c:pt idx="34">
                  <c:v>399</c:v>
                </c:pt>
                <c:pt idx="35">
                  <c:v>440</c:v>
                </c:pt>
                <c:pt idx="36">
                  <c:v>466</c:v>
                </c:pt>
                <c:pt idx="37">
                  <c:v>457</c:v>
                </c:pt>
                <c:pt idx="38">
                  <c:v>512</c:v>
                </c:pt>
              </c:numCache>
            </c:numRef>
          </c:yVal>
          <c:smooth val="0"/>
        </c:ser>
        <c:ser>
          <c:idx val="0"/>
          <c:order val="1"/>
          <c:tx>
            <c:v>3-5 Students/PC</c:v>
          </c:tx>
          <c:spPr>
            <a:ln w="28575">
              <a:noFill/>
            </a:ln>
          </c:spPr>
          <c:marker>
            <c:symbol val="diamond"/>
            <c:size val="5"/>
            <c:spPr>
              <a:solidFill>
                <a:srgbClr val="002060"/>
              </a:solidFill>
              <a:ln>
                <a:solidFill>
                  <a:srgbClr val="002060"/>
                </a:solidFill>
              </a:ln>
            </c:spPr>
          </c:marker>
          <c:trendline>
            <c:trendlineType val="linear"/>
            <c:dispRSqr val="0"/>
            <c:dispEq val="0"/>
          </c:trendline>
          <c:yVal>
            <c:numRef>
              <c:f>ورقة1!$G$5:$G$44</c:f>
              <c:numCache>
                <c:formatCode>General</c:formatCode>
                <c:ptCount val="40"/>
                <c:pt idx="0">
                  <c:v>470</c:v>
                </c:pt>
                <c:pt idx="1">
                  <c:v>509</c:v>
                </c:pt>
                <c:pt idx="2">
                  <c:v>414</c:v>
                </c:pt>
                <c:pt idx="3">
                  <c:v>414</c:v>
                </c:pt>
                <c:pt idx="4">
                  <c:v>591</c:v>
                </c:pt>
                <c:pt idx="5">
                  <c:v>510</c:v>
                </c:pt>
                <c:pt idx="6">
                  <c:v>510</c:v>
                </c:pt>
                <c:pt idx="7">
                  <c:v>455</c:v>
                </c:pt>
                <c:pt idx="8">
                  <c:v>359</c:v>
                </c:pt>
                <c:pt idx="9">
                  <c:v>595</c:v>
                </c:pt>
                <c:pt idx="10">
                  <c:v>531</c:v>
                </c:pt>
                <c:pt idx="11">
                  <c:v>522</c:v>
                </c:pt>
                <c:pt idx="12">
                  <c:v>495</c:v>
                </c:pt>
                <c:pt idx="13">
                  <c:v>573</c:v>
                </c:pt>
                <c:pt idx="14">
                  <c:v>413</c:v>
                </c:pt>
                <c:pt idx="15">
                  <c:v>478</c:v>
                </c:pt>
                <c:pt idx="16">
                  <c:v>610</c:v>
                </c:pt>
                <c:pt idx="17">
                  <c:v>451</c:v>
                </c:pt>
                <c:pt idx="18">
                  <c:v>511</c:v>
                </c:pt>
                <c:pt idx="19">
                  <c:v>425</c:v>
                </c:pt>
                <c:pt idx="20">
                  <c:v>394</c:v>
                </c:pt>
                <c:pt idx="21">
                  <c:v>519</c:v>
                </c:pt>
                <c:pt idx="22">
                  <c:v>462</c:v>
                </c:pt>
                <c:pt idx="23">
                  <c:v>359</c:v>
                </c:pt>
                <c:pt idx="24">
                  <c:v>416</c:v>
                </c:pt>
                <c:pt idx="25">
                  <c:v>406</c:v>
                </c:pt>
                <c:pt idx="26">
                  <c:v>449</c:v>
                </c:pt>
                <c:pt idx="27">
                  <c:v>542</c:v>
                </c:pt>
                <c:pt idx="28">
                  <c:v>415</c:v>
                </c:pt>
                <c:pt idx="29">
                  <c:v>607</c:v>
                </c:pt>
                <c:pt idx="30">
                  <c:v>500</c:v>
                </c:pt>
                <c:pt idx="31">
                  <c:v>483</c:v>
                </c:pt>
                <c:pt idx="32">
                  <c:v>390</c:v>
                </c:pt>
                <c:pt idx="33">
                  <c:v>426</c:v>
                </c:pt>
                <c:pt idx="34">
                  <c:v>426</c:v>
                </c:pt>
                <c:pt idx="35">
                  <c:v>463</c:v>
                </c:pt>
                <c:pt idx="36">
                  <c:v>478</c:v>
                </c:pt>
                <c:pt idx="37">
                  <c:v>449</c:v>
                </c:pt>
                <c:pt idx="38">
                  <c:v>507</c:v>
                </c:pt>
                <c:pt idx="39">
                  <c:v>472</c:v>
                </c:pt>
              </c:numCache>
            </c:numRef>
          </c:yVal>
          <c:smooth val="0"/>
        </c:ser>
        <c:ser>
          <c:idx val="2"/>
          <c:order val="2"/>
          <c:tx>
            <c:v>&gt;6 students/PC</c:v>
          </c:tx>
          <c:spPr>
            <a:ln w="28575">
              <a:noFill/>
            </a:ln>
          </c:spPr>
          <c:marker>
            <c:symbol val="circle"/>
            <c:size val="6"/>
            <c:spPr>
              <a:solidFill>
                <a:schemeClr val="tx1"/>
              </a:solidFill>
            </c:spPr>
          </c:marker>
          <c:trendline>
            <c:spPr>
              <a:ln w="25400">
                <a:prstDash val="dash"/>
              </a:ln>
            </c:spPr>
            <c:trendlineType val="linear"/>
            <c:dispRSqr val="0"/>
            <c:dispEq val="0"/>
          </c:trendline>
          <c:yVal>
            <c:numRef>
              <c:f>ورقة1!$J$5:$J$43</c:f>
              <c:numCache>
                <c:formatCode>General</c:formatCode>
                <c:ptCount val="39"/>
                <c:pt idx="0">
                  <c:v>475</c:v>
                </c:pt>
                <c:pt idx="1">
                  <c:v>503</c:v>
                </c:pt>
                <c:pt idx="2">
                  <c:v>397</c:v>
                </c:pt>
                <c:pt idx="3">
                  <c:v>422</c:v>
                </c:pt>
                <c:pt idx="4">
                  <c:v>614</c:v>
                </c:pt>
                <c:pt idx="5">
                  <c:v>503</c:v>
                </c:pt>
                <c:pt idx="6">
                  <c:v>506</c:v>
                </c:pt>
                <c:pt idx="7">
                  <c:v>445</c:v>
                </c:pt>
                <c:pt idx="8">
                  <c:v>342</c:v>
                </c:pt>
                <c:pt idx="9">
                  <c:v>584</c:v>
                </c:pt>
                <c:pt idx="10">
                  <c:v>520</c:v>
                </c:pt>
                <c:pt idx="11">
                  <c:v>508</c:v>
                </c:pt>
                <c:pt idx="12">
                  <c:v>504</c:v>
                </c:pt>
                <c:pt idx="13">
                  <c:v>561</c:v>
                </c:pt>
                <c:pt idx="14">
                  <c:v>406</c:v>
                </c:pt>
                <c:pt idx="15">
                  <c:v>491</c:v>
                </c:pt>
                <c:pt idx="16">
                  <c:v>616</c:v>
                </c:pt>
                <c:pt idx="17">
                  <c:v>449</c:v>
                </c:pt>
                <c:pt idx="18">
                  <c:v>528</c:v>
                </c:pt>
                <c:pt idx="19">
                  <c:v>423</c:v>
                </c:pt>
                <c:pt idx="20">
                  <c:v>368</c:v>
                </c:pt>
                <c:pt idx="21">
                  <c:v>527</c:v>
                </c:pt>
                <c:pt idx="22">
                  <c:v>479</c:v>
                </c:pt>
                <c:pt idx="23">
                  <c:v>369</c:v>
                </c:pt>
                <c:pt idx="24">
                  <c:v>390</c:v>
                </c:pt>
                <c:pt idx="25">
                  <c:v>407</c:v>
                </c:pt>
                <c:pt idx="26">
                  <c:v>484</c:v>
                </c:pt>
                <c:pt idx="27">
                  <c:v>533</c:v>
                </c:pt>
                <c:pt idx="28">
                  <c:v>386</c:v>
                </c:pt>
                <c:pt idx="29">
                  <c:v>625</c:v>
                </c:pt>
                <c:pt idx="30">
                  <c:v>500</c:v>
                </c:pt>
                <c:pt idx="31">
                  <c:v>485</c:v>
                </c:pt>
                <c:pt idx="32">
                  <c:v>377</c:v>
                </c:pt>
                <c:pt idx="33">
                  <c:v>440</c:v>
                </c:pt>
                <c:pt idx="34">
                  <c:v>427</c:v>
                </c:pt>
                <c:pt idx="35">
                  <c:v>449</c:v>
                </c:pt>
                <c:pt idx="36">
                  <c:v>499</c:v>
                </c:pt>
                <c:pt idx="37">
                  <c:v>469</c:v>
                </c:pt>
                <c:pt idx="38">
                  <c:v>511</c:v>
                </c:pt>
              </c:numCache>
            </c:numRef>
          </c:yVal>
          <c:smooth val="0"/>
        </c:ser>
        <c:dLbls>
          <c:showLegendKey val="0"/>
          <c:showVal val="0"/>
          <c:showCatName val="0"/>
          <c:showSerName val="0"/>
          <c:showPercent val="0"/>
          <c:showBubbleSize val="0"/>
        </c:dLbls>
        <c:axId val="96264960"/>
        <c:axId val="96266496"/>
      </c:scatterChart>
      <c:valAx>
        <c:axId val="96264960"/>
        <c:scaling>
          <c:orientation val="minMax"/>
        </c:scaling>
        <c:delete val="0"/>
        <c:axPos val="b"/>
        <c:majorGridlines/>
        <c:minorGridlines/>
        <c:majorTickMark val="out"/>
        <c:minorTickMark val="none"/>
        <c:tickLblPos val="nextTo"/>
        <c:spPr>
          <a:ln>
            <a:solidFill>
              <a:srgbClr val="FF0000">
                <a:alpha val="97000"/>
              </a:srgbClr>
            </a:solidFill>
          </a:ln>
        </c:spPr>
        <c:crossAx val="96266496"/>
        <c:crosses val="autoZero"/>
        <c:crossBetween val="midCat"/>
      </c:valAx>
      <c:valAx>
        <c:axId val="96266496"/>
        <c:scaling>
          <c:orientation val="minMax"/>
          <c:min val="300"/>
        </c:scaling>
        <c:delete val="0"/>
        <c:axPos val="l"/>
        <c:majorGridlines/>
        <c:minorGridlines/>
        <c:title>
          <c:tx>
            <c:rich>
              <a:bodyPr/>
              <a:lstStyle/>
              <a:p>
                <a:pPr>
                  <a:defRPr/>
                </a:pPr>
                <a:r>
                  <a:rPr lang="en-US"/>
                  <a:t>TIMMS score in Math Grade 8 </a:t>
                </a:r>
              </a:p>
            </c:rich>
          </c:tx>
          <c:overlay val="0"/>
        </c:title>
        <c:numFmt formatCode="General" sourceLinked="1"/>
        <c:majorTickMark val="out"/>
        <c:minorTickMark val="none"/>
        <c:tickLblPos val="nextTo"/>
        <c:crossAx val="96264960"/>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trendline>
            <c:trendlineType val="linear"/>
            <c:dispRSqr val="1"/>
            <c:dispEq val="1"/>
            <c:trendlineLbl>
              <c:layout>
                <c:manualLayout>
                  <c:x val="2.2959304435642949E-3"/>
                  <c:y val="0.37885599826337507"/>
                </c:manualLayout>
              </c:layout>
              <c:numFmt formatCode="General" sourceLinked="0"/>
              <c:txPr>
                <a:bodyPr/>
                <a:lstStyle/>
                <a:p>
                  <a:pPr>
                    <a:defRPr sz="1400"/>
                  </a:pPr>
                  <a:endParaRPr lang="en-US"/>
                </a:p>
              </c:txPr>
            </c:trendlineLbl>
          </c:trendline>
          <c:xVal>
            <c:numRef>
              <c:f>Sheet5!$C$6:$C$47</c:f>
              <c:numCache>
                <c:formatCode>General</c:formatCode>
                <c:ptCount val="42"/>
                <c:pt idx="0">
                  <c:v>24</c:v>
                </c:pt>
                <c:pt idx="1">
                  <c:v>89</c:v>
                </c:pt>
                <c:pt idx="2">
                  <c:v>32</c:v>
                </c:pt>
                <c:pt idx="3">
                  <c:v>49</c:v>
                </c:pt>
                <c:pt idx="4">
                  <c:v>6</c:v>
                </c:pt>
                <c:pt idx="5">
                  <c:v>99</c:v>
                </c:pt>
                <c:pt idx="6">
                  <c:v>47</c:v>
                </c:pt>
                <c:pt idx="7">
                  <c:v>70</c:v>
                </c:pt>
                <c:pt idx="8">
                  <c:v>42</c:v>
                </c:pt>
                <c:pt idx="9">
                  <c:v>54</c:v>
                </c:pt>
                <c:pt idx="10">
                  <c:v>71</c:v>
                </c:pt>
                <c:pt idx="11">
                  <c:v>1</c:v>
                </c:pt>
                <c:pt idx="12">
                  <c:v>1</c:v>
                </c:pt>
                <c:pt idx="13">
                  <c:v>19</c:v>
                </c:pt>
                <c:pt idx="14">
                  <c:v>16</c:v>
                </c:pt>
                <c:pt idx="15">
                  <c:v>31</c:v>
                </c:pt>
                <c:pt idx="16">
                  <c:v>31</c:v>
                </c:pt>
                <c:pt idx="17">
                  <c:v>57</c:v>
                </c:pt>
                <c:pt idx="18">
                  <c:v>6</c:v>
                </c:pt>
                <c:pt idx="19">
                  <c:v>38</c:v>
                </c:pt>
                <c:pt idx="20">
                  <c:v>62</c:v>
                </c:pt>
                <c:pt idx="21">
                  <c:v>72</c:v>
                </c:pt>
                <c:pt idx="22">
                  <c:v>2</c:v>
                </c:pt>
                <c:pt idx="23">
                  <c:v>6</c:v>
                </c:pt>
                <c:pt idx="24">
                  <c:v>88</c:v>
                </c:pt>
                <c:pt idx="25">
                  <c:v>73</c:v>
                </c:pt>
                <c:pt idx="26">
                  <c:v>47</c:v>
                </c:pt>
                <c:pt idx="27">
                  <c:v>25</c:v>
                </c:pt>
                <c:pt idx="28">
                  <c:v>44</c:v>
                </c:pt>
                <c:pt idx="29">
                  <c:v>45</c:v>
                </c:pt>
                <c:pt idx="30">
                  <c:v>50</c:v>
                </c:pt>
                <c:pt idx="31">
                  <c:v>14</c:v>
                </c:pt>
                <c:pt idx="32">
                  <c:v>68</c:v>
                </c:pt>
                <c:pt idx="33">
                  <c:v>70</c:v>
                </c:pt>
                <c:pt idx="34">
                  <c:v>54</c:v>
                </c:pt>
                <c:pt idx="35">
                  <c:v>8</c:v>
                </c:pt>
                <c:pt idx="36">
                  <c:v>28</c:v>
                </c:pt>
                <c:pt idx="37">
                  <c:v>5</c:v>
                </c:pt>
                <c:pt idx="38">
                  <c:v>16</c:v>
                </c:pt>
                <c:pt idx="39">
                  <c:v>35</c:v>
                </c:pt>
                <c:pt idx="40">
                  <c:v>37</c:v>
                </c:pt>
                <c:pt idx="41">
                  <c:v>58</c:v>
                </c:pt>
              </c:numCache>
            </c:numRef>
          </c:xVal>
          <c:yVal>
            <c:numRef>
              <c:f>Sheet5!$D$6:$D$47</c:f>
              <c:numCache>
                <c:formatCode>General</c:formatCode>
                <c:ptCount val="42"/>
                <c:pt idx="0">
                  <c:v>433</c:v>
                </c:pt>
                <c:pt idx="1">
                  <c:v>521</c:v>
                </c:pt>
                <c:pt idx="2">
                  <c:v>456</c:v>
                </c:pt>
                <c:pt idx="3">
                  <c:v>464</c:v>
                </c:pt>
                <c:pt idx="4">
                  <c:v>572</c:v>
                </c:pt>
                <c:pt idx="5">
                  <c:v>537</c:v>
                </c:pt>
                <c:pt idx="6">
                  <c:v>557</c:v>
                </c:pt>
                <c:pt idx="7">
                  <c:v>414</c:v>
                </c:pt>
                <c:pt idx="8">
                  <c:v>299</c:v>
                </c:pt>
                <c:pt idx="9">
                  <c:v>527</c:v>
                </c:pt>
                <c:pt idx="10">
                  <c:v>518</c:v>
                </c:pt>
                <c:pt idx="13">
                  <c:v>523</c:v>
                </c:pt>
                <c:pt idx="14">
                  <c:v>503</c:v>
                </c:pt>
                <c:pt idx="15">
                  <c:v>562</c:v>
                </c:pt>
                <c:pt idx="16">
                  <c:v>442</c:v>
                </c:pt>
                <c:pt idx="17">
                  <c:v>494</c:v>
                </c:pt>
                <c:pt idx="18">
                  <c:v>549</c:v>
                </c:pt>
                <c:pt idx="19">
                  <c:v>422</c:v>
                </c:pt>
                <c:pt idx="20">
                  <c:v>507</c:v>
                </c:pt>
                <c:pt idx="21">
                  <c:v>417</c:v>
                </c:pt>
                <c:pt idx="23">
                  <c:v>404</c:v>
                </c:pt>
                <c:pt idx="24">
                  <c:v>510</c:v>
                </c:pt>
                <c:pt idx="25">
                  <c:v>497</c:v>
                </c:pt>
                <c:pt idx="26">
                  <c:v>427</c:v>
                </c:pt>
                <c:pt idx="27">
                  <c:v>452</c:v>
                </c:pt>
                <c:pt idx="28">
                  <c:v>435</c:v>
                </c:pt>
                <c:pt idx="29">
                  <c:v>465</c:v>
                </c:pt>
                <c:pt idx="30">
                  <c:v>546</c:v>
                </c:pt>
                <c:pt idx="31">
                  <c:v>440</c:v>
                </c:pt>
                <c:pt idx="32">
                  <c:v>593</c:v>
                </c:pt>
                <c:pt idx="33">
                  <c:v>546</c:v>
                </c:pt>
                <c:pt idx="34">
                  <c:v>512</c:v>
                </c:pt>
                <c:pt idx="35">
                  <c:v>415</c:v>
                </c:pt>
                <c:pt idx="36">
                  <c:v>437</c:v>
                </c:pt>
                <c:pt idx="37">
                  <c:v>414</c:v>
                </c:pt>
                <c:pt idx="38">
                  <c:v>476</c:v>
                </c:pt>
                <c:pt idx="39">
                  <c:v>494</c:v>
                </c:pt>
                <c:pt idx="40">
                  <c:v>465</c:v>
                </c:pt>
                <c:pt idx="41">
                  <c:v>528</c:v>
                </c:pt>
              </c:numCache>
            </c:numRef>
          </c:yVal>
          <c:smooth val="0"/>
        </c:ser>
        <c:dLbls>
          <c:showLegendKey val="0"/>
          <c:showVal val="0"/>
          <c:showCatName val="0"/>
          <c:showSerName val="0"/>
          <c:showPercent val="0"/>
          <c:showBubbleSize val="0"/>
        </c:dLbls>
        <c:axId val="96613120"/>
        <c:axId val="96615040"/>
      </c:scatterChart>
      <c:valAx>
        <c:axId val="96613120"/>
        <c:scaling>
          <c:orientation val="minMax"/>
        </c:scaling>
        <c:delete val="0"/>
        <c:axPos val="b"/>
        <c:majorGridlines/>
        <c:minorGridlines/>
        <c:title>
          <c:tx>
            <c:rich>
              <a:bodyPr/>
              <a:lstStyle/>
              <a:p>
                <a:pPr>
                  <a:defRPr/>
                </a:pPr>
                <a:r>
                  <a:rPr lang="en-US"/>
                  <a:t>% of students with 1-2 students/PC</a:t>
                </a:r>
              </a:p>
            </c:rich>
          </c:tx>
          <c:overlay val="0"/>
        </c:title>
        <c:numFmt formatCode="General" sourceLinked="1"/>
        <c:majorTickMark val="out"/>
        <c:minorTickMark val="none"/>
        <c:tickLblPos val="nextTo"/>
        <c:crossAx val="96615040"/>
        <c:crosses val="autoZero"/>
        <c:crossBetween val="midCat"/>
      </c:valAx>
      <c:valAx>
        <c:axId val="96615040"/>
        <c:scaling>
          <c:orientation val="minMax"/>
          <c:min val="200"/>
        </c:scaling>
        <c:delete val="0"/>
        <c:axPos val="l"/>
        <c:majorGridlines/>
        <c:minorGridlines/>
        <c:title>
          <c:tx>
            <c:rich>
              <a:bodyPr/>
              <a:lstStyle/>
              <a:p>
                <a:pPr>
                  <a:defRPr/>
                </a:pPr>
                <a:r>
                  <a:rPr lang="en-US"/>
                  <a:t>TIMMS score for grade 8 in science</a:t>
                </a:r>
              </a:p>
            </c:rich>
          </c:tx>
          <c:overlay val="0"/>
        </c:title>
        <c:numFmt formatCode="General" sourceLinked="1"/>
        <c:majorTickMark val="out"/>
        <c:minorTickMark val="none"/>
        <c:tickLblPos val="nextTo"/>
        <c:crossAx val="9661312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Sheet10!$E$4</c:f>
              <c:strCache>
                <c:ptCount val="1"/>
                <c:pt idx="0">
                  <c:v>TIMMS</c:v>
                </c:pt>
              </c:strCache>
            </c:strRef>
          </c:tx>
          <c:spPr>
            <a:ln w="28575">
              <a:noFill/>
            </a:ln>
          </c:spPr>
          <c:trendline>
            <c:trendlineType val="linear"/>
            <c:dispRSqr val="0"/>
            <c:dispEq val="0"/>
          </c:trendline>
          <c:trendline>
            <c:trendlineType val="linear"/>
            <c:dispRSqr val="1"/>
            <c:dispEq val="1"/>
            <c:trendlineLbl>
              <c:layout>
                <c:manualLayout>
                  <c:x val="-5.4046829672606735E-3"/>
                  <c:y val="0.3539824348879469"/>
                </c:manualLayout>
              </c:layout>
              <c:numFmt formatCode="General" sourceLinked="0"/>
              <c:txPr>
                <a:bodyPr/>
                <a:lstStyle/>
                <a:p>
                  <a:pPr>
                    <a:defRPr sz="1100"/>
                  </a:pPr>
                  <a:endParaRPr lang="en-US"/>
                </a:p>
              </c:txPr>
            </c:trendlineLbl>
          </c:trendline>
          <c:xVal>
            <c:numRef>
              <c:f>Sheet10!$D$5:$D$35</c:f>
              <c:numCache>
                <c:formatCode>General</c:formatCode>
                <c:ptCount val="31"/>
                <c:pt idx="0">
                  <c:v>28</c:v>
                </c:pt>
                <c:pt idx="1">
                  <c:v>82.6</c:v>
                </c:pt>
                <c:pt idx="2">
                  <c:v>92</c:v>
                </c:pt>
                <c:pt idx="3">
                  <c:v>50.5</c:v>
                </c:pt>
                <c:pt idx="4">
                  <c:v>86.6</c:v>
                </c:pt>
                <c:pt idx="5">
                  <c:v>87</c:v>
                </c:pt>
                <c:pt idx="6">
                  <c:v>88</c:v>
                </c:pt>
                <c:pt idx="7">
                  <c:v>32.700000000000003</c:v>
                </c:pt>
                <c:pt idx="8">
                  <c:v>80.3</c:v>
                </c:pt>
                <c:pt idx="9">
                  <c:v>71</c:v>
                </c:pt>
                <c:pt idx="10">
                  <c:v>33.4</c:v>
                </c:pt>
                <c:pt idx="11">
                  <c:v>67</c:v>
                </c:pt>
                <c:pt idx="12">
                  <c:v>80</c:v>
                </c:pt>
                <c:pt idx="13">
                  <c:v>46</c:v>
                </c:pt>
                <c:pt idx="14">
                  <c:v>82.3</c:v>
                </c:pt>
                <c:pt idx="15">
                  <c:v>64</c:v>
                </c:pt>
                <c:pt idx="16">
                  <c:v>43.1</c:v>
                </c:pt>
                <c:pt idx="17">
                  <c:v>80.3</c:v>
                </c:pt>
                <c:pt idx="18">
                  <c:v>92</c:v>
                </c:pt>
                <c:pt idx="19">
                  <c:v>54.3</c:v>
                </c:pt>
                <c:pt idx="20">
                  <c:v>91.5</c:v>
                </c:pt>
                <c:pt idx="21">
                  <c:v>57</c:v>
                </c:pt>
                <c:pt idx="22">
                  <c:v>55</c:v>
                </c:pt>
                <c:pt idx="23">
                  <c:v>52</c:v>
                </c:pt>
                <c:pt idx="24">
                  <c:v>86.1</c:v>
                </c:pt>
                <c:pt idx="25">
                  <c:v>76</c:v>
                </c:pt>
                <c:pt idx="26">
                  <c:v>26.9</c:v>
                </c:pt>
                <c:pt idx="27">
                  <c:v>25</c:v>
                </c:pt>
                <c:pt idx="28">
                  <c:v>50.2</c:v>
                </c:pt>
                <c:pt idx="29">
                  <c:v>85</c:v>
                </c:pt>
                <c:pt idx="30">
                  <c:v>86</c:v>
                </c:pt>
              </c:numCache>
            </c:numRef>
          </c:xVal>
          <c:yVal>
            <c:numRef>
              <c:f>Sheet10!$E$5:$E$35</c:f>
              <c:numCache>
                <c:formatCode>General</c:formatCode>
                <c:ptCount val="31"/>
                <c:pt idx="0">
                  <c:v>437</c:v>
                </c:pt>
                <c:pt idx="1">
                  <c:v>519</c:v>
                </c:pt>
                <c:pt idx="2">
                  <c:v>452</c:v>
                </c:pt>
                <c:pt idx="3">
                  <c:v>461</c:v>
                </c:pt>
                <c:pt idx="4">
                  <c:v>564</c:v>
                </c:pt>
                <c:pt idx="5">
                  <c:v>533</c:v>
                </c:pt>
                <c:pt idx="6">
                  <c:v>552</c:v>
                </c:pt>
                <c:pt idx="7">
                  <c:v>420</c:v>
                </c:pt>
                <c:pt idx="8">
                  <c:v>535</c:v>
                </c:pt>
                <c:pt idx="9">
                  <c:v>522</c:v>
                </c:pt>
                <c:pt idx="10">
                  <c:v>474</c:v>
                </c:pt>
                <c:pt idx="11">
                  <c:v>501</c:v>
                </c:pt>
                <c:pt idx="12">
                  <c:v>553</c:v>
                </c:pt>
                <c:pt idx="13">
                  <c:v>490</c:v>
                </c:pt>
                <c:pt idx="14">
                  <c:v>560</c:v>
                </c:pt>
                <c:pt idx="15">
                  <c:v>514</c:v>
                </c:pt>
                <c:pt idx="16">
                  <c:v>376</c:v>
                </c:pt>
                <c:pt idx="17">
                  <c:v>512</c:v>
                </c:pt>
                <c:pt idx="18">
                  <c:v>494</c:v>
                </c:pt>
                <c:pt idx="19">
                  <c:v>420</c:v>
                </c:pt>
                <c:pt idx="20">
                  <c:v>419</c:v>
                </c:pt>
                <c:pt idx="21">
                  <c:v>465</c:v>
                </c:pt>
                <c:pt idx="22">
                  <c:v>542</c:v>
                </c:pt>
                <c:pt idx="23">
                  <c:v>436</c:v>
                </c:pt>
                <c:pt idx="24">
                  <c:v>590</c:v>
                </c:pt>
                <c:pt idx="25">
                  <c:v>543</c:v>
                </c:pt>
                <c:pt idx="26">
                  <c:v>451</c:v>
                </c:pt>
                <c:pt idx="27">
                  <c:v>439</c:v>
                </c:pt>
                <c:pt idx="28">
                  <c:v>483</c:v>
                </c:pt>
                <c:pt idx="29">
                  <c:v>465</c:v>
                </c:pt>
                <c:pt idx="30">
                  <c:v>525</c:v>
                </c:pt>
              </c:numCache>
            </c:numRef>
          </c:yVal>
          <c:smooth val="0"/>
        </c:ser>
        <c:dLbls>
          <c:showLegendKey val="0"/>
          <c:showVal val="0"/>
          <c:showCatName val="0"/>
          <c:showSerName val="0"/>
          <c:showPercent val="0"/>
          <c:showBubbleSize val="0"/>
        </c:dLbls>
        <c:axId val="96644480"/>
        <c:axId val="96654848"/>
      </c:scatterChart>
      <c:valAx>
        <c:axId val="96644480"/>
        <c:scaling>
          <c:orientation val="minMax"/>
          <c:min val="20"/>
        </c:scaling>
        <c:delete val="0"/>
        <c:axPos val="b"/>
        <c:majorGridlines/>
        <c:minorGridlines/>
        <c:title>
          <c:tx>
            <c:rich>
              <a:bodyPr/>
              <a:lstStyle/>
              <a:p>
                <a:pPr>
                  <a:defRPr/>
                </a:pPr>
                <a:r>
                  <a:rPr lang="en-US"/>
                  <a:t>PC penetration/household</a:t>
                </a:r>
              </a:p>
            </c:rich>
          </c:tx>
          <c:overlay val="0"/>
        </c:title>
        <c:numFmt formatCode="General" sourceLinked="1"/>
        <c:majorTickMark val="out"/>
        <c:minorTickMark val="none"/>
        <c:tickLblPos val="nextTo"/>
        <c:crossAx val="96654848"/>
        <c:crosses val="autoZero"/>
        <c:crossBetween val="midCat"/>
      </c:valAx>
      <c:valAx>
        <c:axId val="96654848"/>
        <c:scaling>
          <c:orientation val="minMax"/>
          <c:min val="200"/>
        </c:scaling>
        <c:delete val="0"/>
        <c:axPos val="l"/>
        <c:majorGridlines/>
        <c:minorGridlines/>
        <c:title>
          <c:tx>
            <c:rich>
              <a:bodyPr/>
              <a:lstStyle/>
              <a:p>
                <a:pPr>
                  <a:defRPr/>
                </a:pPr>
                <a:r>
                  <a:rPr lang="en-US"/>
                  <a:t>TIMMS Score Science 8th Grade</a:t>
                </a:r>
              </a:p>
            </c:rich>
          </c:tx>
          <c:overlay val="0"/>
        </c:title>
        <c:numFmt formatCode="General" sourceLinked="1"/>
        <c:majorTickMark val="out"/>
        <c:minorTickMark val="none"/>
        <c:tickLblPos val="nextTo"/>
        <c:crossAx val="96644480"/>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Sheet10!$E$4</c:f>
              <c:strCache>
                <c:ptCount val="1"/>
                <c:pt idx="0">
                  <c:v>TIMMS</c:v>
                </c:pt>
              </c:strCache>
            </c:strRef>
          </c:tx>
          <c:spPr>
            <a:ln w="28575">
              <a:noFill/>
            </a:ln>
          </c:spPr>
          <c:trendline>
            <c:trendlineType val="linear"/>
            <c:dispRSqr val="0"/>
            <c:dispEq val="0"/>
          </c:trendline>
          <c:trendline>
            <c:trendlineType val="linear"/>
            <c:dispRSqr val="1"/>
            <c:dispEq val="1"/>
            <c:trendlineLbl>
              <c:layout>
                <c:manualLayout>
                  <c:x val="-2.2486168820734155E-2"/>
                  <c:y val="0.43573147106611676"/>
                </c:manualLayout>
              </c:layout>
              <c:numFmt formatCode="General" sourceLinked="0"/>
            </c:trendlineLbl>
          </c:trendline>
          <c:trendline>
            <c:trendlineType val="linear"/>
            <c:dispRSqr val="0"/>
            <c:dispEq val="0"/>
          </c:trendline>
          <c:xVal>
            <c:numRef>
              <c:f>Sheet10!$F$5:$F$35</c:f>
              <c:numCache>
                <c:formatCode>General</c:formatCode>
                <c:ptCount val="31"/>
                <c:pt idx="0">
                  <c:v>22.2</c:v>
                </c:pt>
                <c:pt idx="1">
                  <c:v>78.900000000000006</c:v>
                </c:pt>
                <c:pt idx="2">
                  <c:v>79</c:v>
                </c:pt>
                <c:pt idx="3">
                  <c:v>41</c:v>
                </c:pt>
                <c:pt idx="4">
                  <c:v>81.8</c:v>
                </c:pt>
                <c:pt idx="5">
                  <c:v>83</c:v>
                </c:pt>
                <c:pt idx="6">
                  <c:v>87</c:v>
                </c:pt>
                <c:pt idx="7">
                  <c:v>32</c:v>
                </c:pt>
                <c:pt idx="8">
                  <c:v>78.599999999999994</c:v>
                </c:pt>
                <c:pt idx="9">
                  <c:v>69</c:v>
                </c:pt>
                <c:pt idx="10">
                  <c:v>21.4</c:v>
                </c:pt>
                <c:pt idx="11">
                  <c:v>63</c:v>
                </c:pt>
                <c:pt idx="12">
                  <c:v>86</c:v>
                </c:pt>
                <c:pt idx="13">
                  <c:v>49.4</c:v>
                </c:pt>
                <c:pt idx="14">
                  <c:v>97.4</c:v>
                </c:pt>
                <c:pt idx="15">
                  <c:v>68</c:v>
                </c:pt>
                <c:pt idx="16">
                  <c:v>38.9</c:v>
                </c:pt>
                <c:pt idx="17">
                  <c:v>75.3</c:v>
                </c:pt>
                <c:pt idx="18">
                  <c:v>93</c:v>
                </c:pt>
                <c:pt idx="19">
                  <c:v>35</c:v>
                </c:pt>
                <c:pt idx="20">
                  <c:v>88.1</c:v>
                </c:pt>
                <c:pt idx="21">
                  <c:v>54</c:v>
                </c:pt>
                <c:pt idx="22">
                  <c:v>45</c:v>
                </c:pt>
                <c:pt idx="23">
                  <c:v>46</c:v>
                </c:pt>
                <c:pt idx="24">
                  <c:v>84.8</c:v>
                </c:pt>
                <c:pt idx="25">
                  <c:v>74</c:v>
                </c:pt>
                <c:pt idx="26">
                  <c:v>18.399999999999999</c:v>
                </c:pt>
                <c:pt idx="27">
                  <c:v>15.4</c:v>
                </c:pt>
                <c:pt idx="28">
                  <c:v>47.2</c:v>
                </c:pt>
                <c:pt idx="29">
                  <c:v>72</c:v>
                </c:pt>
                <c:pt idx="30">
                  <c:v>71.7</c:v>
                </c:pt>
              </c:numCache>
            </c:numRef>
          </c:xVal>
          <c:yVal>
            <c:numRef>
              <c:f>Sheet10!$E$5:$E$35</c:f>
              <c:numCache>
                <c:formatCode>General</c:formatCode>
                <c:ptCount val="31"/>
                <c:pt idx="0">
                  <c:v>437</c:v>
                </c:pt>
                <c:pt idx="1">
                  <c:v>519</c:v>
                </c:pt>
                <c:pt idx="2">
                  <c:v>452</c:v>
                </c:pt>
                <c:pt idx="3">
                  <c:v>461</c:v>
                </c:pt>
                <c:pt idx="4">
                  <c:v>564</c:v>
                </c:pt>
                <c:pt idx="5">
                  <c:v>533</c:v>
                </c:pt>
                <c:pt idx="6">
                  <c:v>552</c:v>
                </c:pt>
                <c:pt idx="7">
                  <c:v>420</c:v>
                </c:pt>
                <c:pt idx="8">
                  <c:v>535</c:v>
                </c:pt>
                <c:pt idx="9">
                  <c:v>522</c:v>
                </c:pt>
                <c:pt idx="10">
                  <c:v>474</c:v>
                </c:pt>
                <c:pt idx="11">
                  <c:v>501</c:v>
                </c:pt>
                <c:pt idx="12">
                  <c:v>553</c:v>
                </c:pt>
                <c:pt idx="13">
                  <c:v>490</c:v>
                </c:pt>
                <c:pt idx="14">
                  <c:v>560</c:v>
                </c:pt>
                <c:pt idx="15">
                  <c:v>514</c:v>
                </c:pt>
                <c:pt idx="16">
                  <c:v>376</c:v>
                </c:pt>
                <c:pt idx="17">
                  <c:v>512</c:v>
                </c:pt>
                <c:pt idx="18">
                  <c:v>494</c:v>
                </c:pt>
                <c:pt idx="19">
                  <c:v>420</c:v>
                </c:pt>
                <c:pt idx="20">
                  <c:v>419</c:v>
                </c:pt>
                <c:pt idx="21">
                  <c:v>465</c:v>
                </c:pt>
                <c:pt idx="22">
                  <c:v>542</c:v>
                </c:pt>
                <c:pt idx="23">
                  <c:v>436</c:v>
                </c:pt>
                <c:pt idx="24">
                  <c:v>590</c:v>
                </c:pt>
                <c:pt idx="25">
                  <c:v>543</c:v>
                </c:pt>
                <c:pt idx="26">
                  <c:v>451</c:v>
                </c:pt>
                <c:pt idx="27">
                  <c:v>439</c:v>
                </c:pt>
                <c:pt idx="28">
                  <c:v>483</c:v>
                </c:pt>
                <c:pt idx="29">
                  <c:v>465</c:v>
                </c:pt>
                <c:pt idx="30">
                  <c:v>525</c:v>
                </c:pt>
              </c:numCache>
            </c:numRef>
          </c:yVal>
          <c:smooth val="0"/>
        </c:ser>
        <c:dLbls>
          <c:showLegendKey val="0"/>
          <c:showVal val="0"/>
          <c:showCatName val="0"/>
          <c:showSerName val="0"/>
          <c:showPercent val="0"/>
          <c:showBubbleSize val="0"/>
        </c:dLbls>
        <c:axId val="96939392"/>
        <c:axId val="96941568"/>
      </c:scatterChart>
      <c:valAx>
        <c:axId val="96939392"/>
        <c:scaling>
          <c:orientation val="minMax"/>
          <c:max val="100"/>
          <c:min val="0"/>
        </c:scaling>
        <c:delete val="0"/>
        <c:axPos val="b"/>
        <c:majorGridlines/>
        <c:minorGridlines/>
        <c:title>
          <c:tx>
            <c:rich>
              <a:bodyPr/>
              <a:lstStyle/>
              <a:p>
                <a:pPr>
                  <a:defRPr/>
                </a:pPr>
                <a:r>
                  <a:rPr lang="en-US"/>
                  <a:t>Internet penetration/household</a:t>
                </a:r>
              </a:p>
            </c:rich>
          </c:tx>
          <c:overlay val="0"/>
        </c:title>
        <c:numFmt formatCode="General" sourceLinked="1"/>
        <c:majorTickMark val="out"/>
        <c:minorTickMark val="none"/>
        <c:tickLblPos val="nextTo"/>
        <c:crossAx val="96941568"/>
        <c:crosses val="autoZero"/>
        <c:crossBetween val="midCat"/>
      </c:valAx>
      <c:valAx>
        <c:axId val="96941568"/>
        <c:scaling>
          <c:orientation val="minMax"/>
          <c:min val="300"/>
        </c:scaling>
        <c:delete val="0"/>
        <c:axPos val="l"/>
        <c:majorGridlines/>
        <c:minorGridlines/>
        <c:title>
          <c:tx>
            <c:rich>
              <a:bodyPr/>
              <a:lstStyle/>
              <a:p>
                <a:pPr>
                  <a:defRPr/>
                </a:pPr>
                <a:r>
                  <a:rPr lang="en-US"/>
                  <a:t>TIMMS score in science grade 8</a:t>
                </a:r>
              </a:p>
            </c:rich>
          </c:tx>
          <c:overlay val="0"/>
        </c:title>
        <c:numFmt formatCode="General" sourceLinked="1"/>
        <c:majorTickMark val="out"/>
        <c:minorTickMark val="none"/>
        <c:tickLblPos val="nextTo"/>
        <c:crossAx val="96939392"/>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94454703481023"/>
          <c:y val="5.9884140696005249E-2"/>
          <c:w val="0.78668479330708663"/>
          <c:h val="0.69078591591145444"/>
        </c:manualLayout>
      </c:layout>
      <c:scatterChart>
        <c:scatterStyle val="lineMarker"/>
        <c:varyColors val="0"/>
        <c:ser>
          <c:idx val="0"/>
          <c:order val="0"/>
          <c:tx>
            <c:strRef>
              <c:f>Sheet7!$G$4</c:f>
              <c:strCache>
                <c:ptCount val="1"/>
                <c:pt idx="0">
                  <c:v>TIMMS score</c:v>
                </c:pt>
              </c:strCache>
            </c:strRef>
          </c:tx>
          <c:spPr>
            <a:ln w="28575">
              <a:noFill/>
            </a:ln>
          </c:spPr>
          <c:trendline>
            <c:trendlineType val="linear"/>
            <c:dispRSqr val="1"/>
            <c:dispEq val="1"/>
            <c:trendlineLbl>
              <c:layout>
                <c:manualLayout>
                  <c:x val="5.5503685866658804E-2"/>
                  <c:y val="0.42555275250787838"/>
                </c:manualLayout>
              </c:layout>
              <c:numFmt formatCode="General" sourceLinked="0"/>
            </c:trendlineLbl>
          </c:trendline>
          <c:xVal>
            <c:numRef>
              <c:f>Sheet7!$F$5:$F$55</c:f>
              <c:numCache>
                <c:formatCode>General</c:formatCode>
                <c:ptCount val="51"/>
                <c:pt idx="0">
                  <c:v>20</c:v>
                </c:pt>
                <c:pt idx="1">
                  <c:v>41</c:v>
                </c:pt>
                <c:pt idx="2">
                  <c:v>48</c:v>
                </c:pt>
                <c:pt idx="3">
                  <c:v>32</c:v>
                </c:pt>
                <c:pt idx="4">
                  <c:v>35</c:v>
                </c:pt>
                <c:pt idx="5">
                  <c:v>26</c:v>
                </c:pt>
                <c:pt idx="6">
                  <c:v>33</c:v>
                </c:pt>
                <c:pt idx="7">
                  <c:v>67</c:v>
                </c:pt>
                <c:pt idx="8">
                  <c:v>38</c:v>
                </c:pt>
                <c:pt idx="9">
                  <c:v>46</c:v>
                </c:pt>
                <c:pt idx="10">
                  <c:v>31</c:v>
                </c:pt>
                <c:pt idx="11">
                  <c:v>29</c:v>
                </c:pt>
                <c:pt idx="12">
                  <c:v>47</c:v>
                </c:pt>
                <c:pt idx="13">
                  <c:v>41</c:v>
                </c:pt>
                <c:pt idx="14">
                  <c:v>53</c:v>
                </c:pt>
                <c:pt idx="15">
                  <c:v>29</c:v>
                </c:pt>
                <c:pt idx="16">
                  <c:v>31</c:v>
                </c:pt>
                <c:pt idx="17">
                  <c:v>27</c:v>
                </c:pt>
                <c:pt idx="18">
                  <c:v>30</c:v>
                </c:pt>
                <c:pt idx="19">
                  <c:v>43</c:v>
                </c:pt>
                <c:pt idx="20">
                  <c:v>45</c:v>
                </c:pt>
                <c:pt idx="21">
                  <c:v>19</c:v>
                </c:pt>
                <c:pt idx="22">
                  <c:v>62</c:v>
                </c:pt>
                <c:pt idx="23">
                  <c:v>28</c:v>
                </c:pt>
                <c:pt idx="24">
                  <c:v>43</c:v>
                </c:pt>
                <c:pt idx="25">
                  <c:v>43</c:v>
                </c:pt>
                <c:pt idx="26">
                  <c:v>13</c:v>
                </c:pt>
                <c:pt idx="27">
                  <c:v>21</c:v>
                </c:pt>
                <c:pt idx="28">
                  <c:v>41</c:v>
                </c:pt>
                <c:pt idx="29">
                  <c:v>38</c:v>
                </c:pt>
                <c:pt idx="30">
                  <c:v>44</c:v>
                </c:pt>
                <c:pt idx="31">
                  <c:v>25</c:v>
                </c:pt>
                <c:pt idx="32">
                  <c:v>61</c:v>
                </c:pt>
                <c:pt idx="33">
                  <c:v>39</c:v>
                </c:pt>
                <c:pt idx="34">
                  <c:v>21</c:v>
                </c:pt>
                <c:pt idx="35">
                  <c:v>24</c:v>
                </c:pt>
                <c:pt idx="36">
                  <c:v>29</c:v>
                </c:pt>
                <c:pt idx="37">
                  <c:v>30</c:v>
                </c:pt>
                <c:pt idx="38">
                  <c:v>37</c:v>
                </c:pt>
                <c:pt idx="39">
                  <c:v>50</c:v>
                </c:pt>
                <c:pt idx="40">
                  <c:v>56</c:v>
                </c:pt>
                <c:pt idx="41">
                  <c:v>40</c:v>
                </c:pt>
                <c:pt idx="42">
                  <c:v>31</c:v>
                </c:pt>
                <c:pt idx="43">
                  <c:v>17</c:v>
                </c:pt>
                <c:pt idx="44">
                  <c:v>17</c:v>
                </c:pt>
                <c:pt idx="45">
                  <c:v>27</c:v>
                </c:pt>
                <c:pt idx="46">
                  <c:v>24</c:v>
                </c:pt>
                <c:pt idx="47">
                  <c:v>20</c:v>
                </c:pt>
                <c:pt idx="48">
                  <c:v>31</c:v>
                </c:pt>
                <c:pt idx="49">
                  <c:v>12</c:v>
                </c:pt>
                <c:pt idx="50">
                  <c:v>35</c:v>
                </c:pt>
              </c:numCache>
            </c:numRef>
          </c:xVal>
          <c:yVal>
            <c:numRef>
              <c:f>Sheet7!$G$5:$G$55</c:f>
              <c:numCache>
                <c:formatCode>General</c:formatCode>
                <c:ptCount val="51"/>
                <c:pt idx="0">
                  <c:v>418</c:v>
                </c:pt>
                <c:pt idx="1">
                  <c:v>518</c:v>
                </c:pt>
                <c:pt idx="2">
                  <c:v>538</c:v>
                </c:pt>
                <c:pt idx="3">
                  <c:v>455</c:v>
                </c:pt>
                <c:pt idx="4">
                  <c:v>444</c:v>
                </c:pt>
                <c:pt idx="5">
                  <c:v>503</c:v>
                </c:pt>
                <c:pt idx="6">
                  <c:v>505</c:v>
                </c:pt>
                <c:pt idx="7">
                  <c:v>554</c:v>
                </c:pt>
                <c:pt idx="8">
                  <c:v>514</c:v>
                </c:pt>
                <c:pt idx="9">
                  <c:v>539</c:v>
                </c:pt>
                <c:pt idx="10">
                  <c:v>528</c:v>
                </c:pt>
                <c:pt idx="11">
                  <c:v>528</c:v>
                </c:pt>
                <c:pt idx="12">
                  <c:v>570</c:v>
                </c:pt>
                <c:pt idx="13">
                  <c:v>461</c:v>
                </c:pt>
                <c:pt idx="14">
                  <c:v>539</c:v>
                </c:pt>
                <c:pt idx="15">
                  <c:v>541</c:v>
                </c:pt>
                <c:pt idx="16">
                  <c:v>554</c:v>
                </c:pt>
                <c:pt idx="17">
                  <c:v>458</c:v>
                </c:pt>
                <c:pt idx="18">
                  <c:v>518</c:v>
                </c:pt>
                <c:pt idx="19">
                  <c:v>527</c:v>
                </c:pt>
                <c:pt idx="20">
                  <c:v>557</c:v>
                </c:pt>
                <c:pt idx="21">
                  <c:v>483</c:v>
                </c:pt>
                <c:pt idx="22">
                  <c:v>587</c:v>
                </c:pt>
                <c:pt idx="23">
                  <c:v>326</c:v>
                </c:pt>
                <c:pt idx="24">
                  <c:v>519</c:v>
                </c:pt>
                <c:pt idx="25">
                  <c:v>443</c:v>
                </c:pt>
                <c:pt idx="26">
                  <c:v>260</c:v>
                </c:pt>
                <c:pt idx="27">
                  <c:v>529</c:v>
                </c:pt>
                <c:pt idx="28">
                  <c:v>498</c:v>
                </c:pt>
                <c:pt idx="29">
                  <c:v>515</c:v>
                </c:pt>
                <c:pt idx="30">
                  <c:v>490</c:v>
                </c:pt>
                <c:pt idx="31">
                  <c:v>363</c:v>
                </c:pt>
                <c:pt idx="32">
                  <c:v>511</c:v>
                </c:pt>
                <c:pt idx="33">
                  <c:v>530</c:v>
                </c:pt>
                <c:pt idx="34">
                  <c:v>414</c:v>
                </c:pt>
                <c:pt idx="35">
                  <c:v>510</c:v>
                </c:pt>
                <c:pt idx="36">
                  <c:v>540</c:v>
                </c:pt>
                <c:pt idx="37">
                  <c:v>437</c:v>
                </c:pt>
                <c:pt idx="38">
                  <c:v>515</c:v>
                </c:pt>
                <c:pt idx="39">
                  <c:v>569</c:v>
                </c:pt>
                <c:pt idx="40">
                  <c:v>538</c:v>
                </c:pt>
                <c:pt idx="41">
                  <c:v>522</c:v>
                </c:pt>
                <c:pt idx="42">
                  <c:v>509</c:v>
                </c:pt>
                <c:pt idx="43">
                  <c:v>516</c:v>
                </c:pt>
                <c:pt idx="44">
                  <c:v>497</c:v>
                </c:pt>
                <c:pt idx="45">
                  <c:v>357</c:v>
                </c:pt>
                <c:pt idx="46">
                  <c:v>477</c:v>
                </c:pt>
                <c:pt idx="47">
                  <c:v>435</c:v>
                </c:pt>
                <c:pt idx="48">
                  <c:v>560</c:v>
                </c:pt>
                <c:pt idx="49">
                  <c:v>241</c:v>
                </c:pt>
                <c:pt idx="50">
                  <c:v>489</c:v>
                </c:pt>
              </c:numCache>
            </c:numRef>
          </c:yVal>
          <c:smooth val="0"/>
        </c:ser>
        <c:dLbls>
          <c:showLegendKey val="0"/>
          <c:showVal val="0"/>
          <c:showCatName val="0"/>
          <c:showSerName val="0"/>
          <c:showPercent val="0"/>
          <c:showBubbleSize val="0"/>
        </c:dLbls>
        <c:axId val="99174272"/>
        <c:axId val="103837696"/>
      </c:scatterChart>
      <c:valAx>
        <c:axId val="99174272"/>
        <c:scaling>
          <c:orientation val="minMax"/>
        </c:scaling>
        <c:delete val="0"/>
        <c:axPos val="b"/>
        <c:title>
          <c:tx>
            <c:rich>
              <a:bodyPr/>
              <a:lstStyle/>
              <a:p>
                <a:pPr>
                  <a:defRPr/>
                </a:pPr>
                <a:r>
                  <a:rPr lang="en-US"/>
                  <a:t>percentage of Affluent Students </a:t>
                </a:r>
              </a:p>
            </c:rich>
          </c:tx>
          <c:layout>
            <c:manualLayout>
              <c:xMode val="edge"/>
              <c:yMode val="edge"/>
              <c:x val="0.27672955045722475"/>
              <c:y val="0.85865674557670579"/>
            </c:manualLayout>
          </c:layout>
          <c:overlay val="0"/>
        </c:title>
        <c:numFmt formatCode="General" sourceLinked="1"/>
        <c:majorTickMark val="out"/>
        <c:minorTickMark val="none"/>
        <c:tickLblPos val="nextTo"/>
        <c:crossAx val="103837696"/>
        <c:crosses val="autoZero"/>
        <c:crossBetween val="midCat"/>
      </c:valAx>
      <c:valAx>
        <c:axId val="103837696"/>
        <c:scaling>
          <c:orientation val="minMax"/>
        </c:scaling>
        <c:delete val="0"/>
        <c:axPos val="l"/>
        <c:majorGridlines/>
        <c:title>
          <c:tx>
            <c:rich>
              <a:bodyPr/>
              <a:lstStyle/>
              <a:p>
                <a:pPr>
                  <a:defRPr/>
                </a:pPr>
                <a:r>
                  <a:rPr lang="en-US"/>
                  <a:t>TIMMS score in Science</a:t>
                </a:r>
              </a:p>
            </c:rich>
          </c:tx>
          <c:overlay val="0"/>
        </c:title>
        <c:numFmt formatCode="General" sourceLinked="1"/>
        <c:majorTickMark val="out"/>
        <c:minorTickMark val="none"/>
        <c:tickLblPos val="nextTo"/>
        <c:crossAx val="9917427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Sheet7!$I$4</c:f>
              <c:strCache>
                <c:ptCount val="1"/>
                <c:pt idx="0">
                  <c:v>TIMMS score</c:v>
                </c:pt>
              </c:strCache>
            </c:strRef>
          </c:tx>
          <c:spPr>
            <a:ln w="28575">
              <a:noFill/>
            </a:ln>
          </c:spPr>
          <c:trendline>
            <c:trendlineType val="linear"/>
            <c:dispRSqr val="1"/>
            <c:dispEq val="1"/>
            <c:trendlineLbl>
              <c:layout>
                <c:manualLayout>
                  <c:x val="-0.31139262763032488"/>
                  <c:y val="0.33173813620255505"/>
                </c:manualLayout>
              </c:layout>
              <c:numFmt formatCode="General" sourceLinked="0"/>
            </c:trendlineLbl>
          </c:trendline>
          <c:xVal>
            <c:numRef>
              <c:f>Sheet7!$H$5:$H$54</c:f>
              <c:numCache>
                <c:formatCode>General</c:formatCode>
                <c:ptCount val="50"/>
                <c:pt idx="0">
                  <c:v>42</c:v>
                </c:pt>
                <c:pt idx="1">
                  <c:v>27</c:v>
                </c:pt>
                <c:pt idx="2">
                  <c:v>21</c:v>
                </c:pt>
                <c:pt idx="3">
                  <c:v>57</c:v>
                </c:pt>
                <c:pt idx="4">
                  <c:v>19</c:v>
                </c:pt>
                <c:pt idx="5">
                  <c:v>10</c:v>
                </c:pt>
                <c:pt idx="6">
                  <c:v>57</c:v>
                </c:pt>
                <c:pt idx="7">
                  <c:v>11</c:v>
                </c:pt>
                <c:pt idx="8">
                  <c:v>24</c:v>
                </c:pt>
                <c:pt idx="9">
                  <c:v>17</c:v>
                </c:pt>
                <c:pt idx="10">
                  <c:v>9</c:v>
                </c:pt>
                <c:pt idx="11">
                  <c:v>36</c:v>
                </c:pt>
                <c:pt idx="12">
                  <c:v>10</c:v>
                </c:pt>
                <c:pt idx="13">
                  <c:v>43</c:v>
                </c:pt>
                <c:pt idx="14">
                  <c:v>26</c:v>
                </c:pt>
                <c:pt idx="15">
                  <c:v>50</c:v>
                </c:pt>
                <c:pt idx="16">
                  <c:v>48</c:v>
                </c:pt>
                <c:pt idx="17">
                  <c:v>46</c:v>
                </c:pt>
                <c:pt idx="18">
                  <c:v>31</c:v>
                </c:pt>
                <c:pt idx="19">
                  <c:v>20</c:v>
                </c:pt>
                <c:pt idx="20">
                  <c:v>9</c:v>
                </c:pt>
                <c:pt idx="21">
                  <c:v>8</c:v>
                </c:pt>
                <c:pt idx="22">
                  <c:v>21</c:v>
                </c:pt>
                <c:pt idx="23">
                  <c:v>15</c:v>
                </c:pt>
                <c:pt idx="24">
                  <c:v>38</c:v>
                </c:pt>
                <c:pt idx="25">
                  <c:v>10</c:v>
                </c:pt>
                <c:pt idx="26">
                  <c:v>75</c:v>
                </c:pt>
                <c:pt idx="27">
                  <c:v>9</c:v>
                </c:pt>
                <c:pt idx="28">
                  <c:v>26</c:v>
                </c:pt>
                <c:pt idx="29">
                  <c:v>26</c:v>
                </c:pt>
                <c:pt idx="30">
                  <c:v>3</c:v>
                </c:pt>
                <c:pt idx="31">
                  <c:v>31</c:v>
                </c:pt>
                <c:pt idx="32">
                  <c:v>31</c:v>
                </c:pt>
                <c:pt idx="33">
                  <c:v>31</c:v>
                </c:pt>
                <c:pt idx="34">
                  <c:v>11</c:v>
                </c:pt>
                <c:pt idx="35">
                  <c:v>57</c:v>
                </c:pt>
                <c:pt idx="36">
                  <c:v>13</c:v>
                </c:pt>
                <c:pt idx="37">
                  <c:v>29</c:v>
                </c:pt>
                <c:pt idx="38">
                  <c:v>45</c:v>
                </c:pt>
                <c:pt idx="39">
                  <c:v>10</c:v>
                </c:pt>
                <c:pt idx="40">
                  <c:v>20</c:v>
                </c:pt>
                <c:pt idx="41">
                  <c:v>18</c:v>
                </c:pt>
                <c:pt idx="42">
                  <c:v>18</c:v>
                </c:pt>
                <c:pt idx="43">
                  <c:v>7</c:v>
                </c:pt>
                <c:pt idx="44">
                  <c:v>65</c:v>
                </c:pt>
                <c:pt idx="45">
                  <c:v>43</c:v>
                </c:pt>
                <c:pt idx="46">
                  <c:v>63</c:v>
                </c:pt>
                <c:pt idx="47">
                  <c:v>12</c:v>
                </c:pt>
                <c:pt idx="48">
                  <c:v>50</c:v>
                </c:pt>
                <c:pt idx="49">
                  <c:v>81</c:v>
                </c:pt>
              </c:numCache>
            </c:numRef>
          </c:xVal>
          <c:yVal>
            <c:numRef>
              <c:f>Sheet7!$I$5:$I$54</c:f>
              <c:numCache>
                <c:formatCode>General</c:formatCode>
                <c:ptCount val="50"/>
                <c:pt idx="0">
                  <c:v>408</c:v>
                </c:pt>
                <c:pt idx="1">
                  <c:v>486</c:v>
                </c:pt>
                <c:pt idx="2">
                  <c:v>502</c:v>
                </c:pt>
                <c:pt idx="3">
                  <c:v>431</c:v>
                </c:pt>
                <c:pt idx="4">
                  <c:v>421</c:v>
                </c:pt>
                <c:pt idx="5">
                  <c:v>483</c:v>
                </c:pt>
                <c:pt idx="6">
                  <c:v>465</c:v>
                </c:pt>
                <c:pt idx="7">
                  <c:v>519</c:v>
                </c:pt>
                <c:pt idx="8">
                  <c:v>514</c:v>
                </c:pt>
                <c:pt idx="9">
                  <c:v>513</c:v>
                </c:pt>
                <c:pt idx="10">
                  <c:v>504</c:v>
                </c:pt>
                <c:pt idx="11">
                  <c:v>507</c:v>
                </c:pt>
                <c:pt idx="12">
                  <c:v>545</c:v>
                </c:pt>
                <c:pt idx="13">
                  <c:v>448</c:v>
                </c:pt>
                <c:pt idx="14">
                  <c:v>496</c:v>
                </c:pt>
                <c:pt idx="15">
                  <c:v>535</c:v>
                </c:pt>
                <c:pt idx="16">
                  <c:v>508</c:v>
                </c:pt>
                <c:pt idx="17">
                  <c:v>429</c:v>
                </c:pt>
                <c:pt idx="18">
                  <c:v>485</c:v>
                </c:pt>
                <c:pt idx="19">
                  <c:v>512</c:v>
                </c:pt>
                <c:pt idx="20">
                  <c:v>545</c:v>
                </c:pt>
                <c:pt idx="21">
                  <c:v>501</c:v>
                </c:pt>
                <c:pt idx="22">
                  <c:v>571</c:v>
                </c:pt>
                <c:pt idx="23">
                  <c:v>323</c:v>
                </c:pt>
                <c:pt idx="24">
                  <c:v>501</c:v>
                </c:pt>
                <c:pt idx="25">
                  <c:v>397</c:v>
                </c:pt>
                <c:pt idx="26">
                  <c:v>254</c:v>
                </c:pt>
                <c:pt idx="27">
                  <c:v>497</c:v>
                </c:pt>
                <c:pt idx="28">
                  <c:v>454</c:v>
                </c:pt>
                <c:pt idx="29">
                  <c:v>484</c:v>
                </c:pt>
                <c:pt idx="30">
                  <c:v>469</c:v>
                </c:pt>
                <c:pt idx="31">
                  <c:v>366</c:v>
                </c:pt>
                <c:pt idx="32">
                  <c:v>491</c:v>
                </c:pt>
                <c:pt idx="33">
                  <c:v>499</c:v>
                </c:pt>
                <c:pt idx="34">
                  <c:v>319</c:v>
                </c:pt>
                <c:pt idx="35">
                  <c:v>494</c:v>
                </c:pt>
                <c:pt idx="36">
                  <c:v>537</c:v>
                </c:pt>
                <c:pt idx="37">
                  <c:v>403</c:v>
                </c:pt>
                <c:pt idx="38">
                  <c:v>515</c:v>
                </c:pt>
                <c:pt idx="39">
                  <c:v>556</c:v>
                </c:pt>
                <c:pt idx="40">
                  <c:v>486</c:v>
                </c:pt>
                <c:pt idx="41">
                  <c:v>511</c:v>
                </c:pt>
                <c:pt idx="42">
                  <c:v>474</c:v>
                </c:pt>
                <c:pt idx="43">
                  <c:v>479</c:v>
                </c:pt>
                <c:pt idx="44">
                  <c:v>454</c:v>
                </c:pt>
                <c:pt idx="45">
                  <c:v>313</c:v>
                </c:pt>
                <c:pt idx="46">
                  <c:v>442</c:v>
                </c:pt>
                <c:pt idx="47">
                  <c:v>400</c:v>
                </c:pt>
                <c:pt idx="48">
                  <c:v>523</c:v>
                </c:pt>
                <c:pt idx="49">
                  <c:v>194</c:v>
                </c:pt>
              </c:numCache>
            </c:numRef>
          </c:yVal>
          <c:smooth val="0"/>
        </c:ser>
        <c:dLbls>
          <c:showLegendKey val="0"/>
          <c:showVal val="0"/>
          <c:showCatName val="0"/>
          <c:showSerName val="0"/>
          <c:showPercent val="0"/>
          <c:showBubbleSize val="0"/>
        </c:dLbls>
        <c:axId val="103866752"/>
        <c:axId val="103868672"/>
      </c:scatterChart>
      <c:valAx>
        <c:axId val="103866752"/>
        <c:scaling>
          <c:orientation val="minMax"/>
        </c:scaling>
        <c:delete val="0"/>
        <c:axPos val="b"/>
        <c:title>
          <c:tx>
            <c:rich>
              <a:bodyPr/>
              <a:lstStyle/>
              <a:p>
                <a:pPr>
                  <a:defRPr sz="1100"/>
                </a:pPr>
                <a:r>
                  <a:rPr lang="en-US" sz="1100"/>
                  <a:t>Percentage</a:t>
                </a:r>
                <a:r>
                  <a:rPr lang="en-US" sz="1100" baseline="0"/>
                  <a:t> of disadavantaged students </a:t>
                </a:r>
                <a:endParaRPr lang="en-US" sz="1100"/>
              </a:p>
            </c:rich>
          </c:tx>
          <c:overlay val="0"/>
        </c:title>
        <c:numFmt formatCode="General" sourceLinked="1"/>
        <c:majorTickMark val="out"/>
        <c:minorTickMark val="none"/>
        <c:tickLblPos val="nextTo"/>
        <c:crossAx val="103868672"/>
        <c:crosses val="autoZero"/>
        <c:crossBetween val="midCat"/>
      </c:valAx>
      <c:valAx>
        <c:axId val="103868672"/>
        <c:scaling>
          <c:orientation val="minMax"/>
        </c:scaling>
        <c:delete val="0"/>
        <c:axPos val="l"/>
        <c:majorGridlines/>
        <c:title>
          <c:tx>
            <c:rich>
              <a:bodyPr/>
              <a:lstStyle/>
              <a:p>
                <a:pPr>
                  <a:defRPr sz="1200"/>
                </a:pPr>
                <a:r>
                  <a:rPr lang="en-US" sz="1200"/>
                  <a:t>TIMMS score in Science</a:t>
                </a:r>
              </a:p>
            </c:rich>
          </c:tx>
          <c:layout>
            <c:manualLayout>
              <c:xMode val="edge"/>
              <c:yMode val="edge"/>
              <c:x val="2.0435299361164772E-2"/>
              <c:y val="0.17231307625008413"/>
            </c:manualLayout>
          </c:layout>
          <c:overlay val="0"/>
        </c:title>
        <c:numFmt formatCode="General" sourceLinked="1"/>
        <c:majorTickMark val="out"/>
        <c:minorTickMark val="none"/>
        <c:tickLblPos val="nextTo"/>
        <c:crossAx val="10386675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14236</TotalTime>
  <Pages>21</Pages>
  <Words>6849</Words>
  <Characters>39040</Characters>
  <Application>Microsoft Office Word</Application>
  <DocSecurity>0</DocSecurity>
  <Lines>325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KRabayah</cp:lastModifiedBy>
  <cp:revision>10</cp:revision>
  <cp:lastPrinted>2014-06-30T08:31:00Z</cp:lastPrinted>
  <dcterms:created xsi:type="dcterms:W3CDTF">2013-09-04T06:29:00Z</dcterms:created>
  <dcterms:modified xsi:type="dcterms:W3CDTF">2014-10-15T10:16:00Z</dcterms:modified>
</cp:coreProperties>
</file>